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07B" w:rsidRPr="009411AC" w:rsidRDefault="00ED28AC" w:rsidP="00A663CD">
      <w:pPr>
        <w:pStyle w:val="IntenseQuote"/>
        <w:pBdr>
          <w:bottom w:val="none" w:sz="0" w:space="0" w:color="auto"/>
        </w:pBdr>
        <w:ind w:left="-709"/>
        <w:jc w:val="center"/>
        <w:rPr>
          <w:color w:val="002060"/>
          <w:sz w:val="48"/>
          <w:szCs w:val="48"/>
        </w:rPr>
      </w:pPr>
      <w:r w:rsidRPr="009411AC">
        <w:rPr>
          <w:noProof/>
          <w:sz w:val="48"/>
          <w:szCs w:val="48"/>
          <w:lang w:eastAsia="en-GB"/>
        </w:rPr>
        <mc:AlternateContent>
          <mc:Choice Requires="wps">
            <w:drawing>
              <wp:anchor distT="0" distB="0" distL="114300" distR="114300" simplePos="0" relativeHeight="251659264" behindDoc="0" locked="0" layoutInCell="1" allowOverlap="1" wp14:anchorId="7F7CD994" wp14:editId="73B3F2C8">
                <wp:simplePos x="0" y="0"/>
                <wp:positionH relativeFrom="column">
                  <wp:posOffset>-688769</wp:posOffset>
                </wp:positionH>
                <wp:positionV relativeFrom="paragraph">
                  <wp:posOffset>538653</wp:posOffset>
                </wp:positionV>
                <wp:extent cx="7137400" cy="3788163"/>
                <wp:effectExtent l="0" t="0" r="25400" b="22225"/>
                <wp:wrapNone/>
                <wp:docPr id="1" name="Rounded Rectangular Callout 1"/>
                <wp:cNvGraphicFramePr/>
                <a:graphic xmlns:a="http://schemas.openxmlformats.org/drawingml/2006/main">
                  <a:graphicData uri="http://schemas.microsoft.com/office/word/2010/wordprocessingShape">
                    <wps:wsp>
                      <wps:cNvSpPr/>
                      <wps:spPr>
                        <a:xfrm>
                          <a:off x="0" y="0"/>
                          <a:ext cx="7137400" cy="3788163"/>
                        </a:xfrm>
                        <a:prstGeom prst="wedgeRoundRectCallout">
                          <a:avLst>
                            <a:gd name="adj1" fmla="val -18831"/>
                            <a:gd name="adj2" fmla="val 20627"/>
                            <a:gd name="adj3" fmla="val 16667"/>
                          </a:avLst>
                        </a:prstGeom>
                        <a:solidFill>
                          <a:schemeClr val="tx2">
                            <a:lumMod val="20000"/>
                            <a:lumOff val="80000"/>
                          </a:schemeClr>
                        </a:solidFill>
                        <a:ln w="9525" cap="flat" cmpd="sng" algn="ctr">
                          <a:solidFill>
                            <a:srgbClr val="4F81BD">
                              <a:shade val="95000"/>
                              <a:satMod val="105000"/>
                            </a:srgbClr>
                          </a:solidFill>
                          <a:prstDash val="solid"/>
                        </a:ln>
                        <a:effectLst/>
                      </wps:spPr>
                      <wps:txbx>
                        <w:txbxContent>
                          <w:p w:rsidR="008E5713" w:rsidRPr="00360A2D" w:rsidRDefault="00ED28AC" w:rsidP="0006307B">
                            <w:pPr>
                              <w:pStyle w:val="Default"/>
                              <w:rPr>
                                <w:rFonts w:cstheme="minorHAnsi"/>
                                <w:b/>
                                <w:color w:val="002060"/>
                                <w:sz w:val="28"/>
                                <w:szCs w:val="28"/>
                              </w:rPr>
                            </w:pPr>
                            <w:r w:rsidRPr="00360A2D">
                              <w:rPr>
                                <w:rFonts w:cstheme="minorHAnsi"/>
                                <w:b/>
                                <w:color w:val="002060"/>
                                <w:sz w:val="28"/>
                                <w:szCs w:val="28"/>
                              </w:rPr>
                              <w:t>Overview</w:t>
                            </w:r>
                          </w:p>
                          <w:p w:rsidR="00D02277" w:rsidRDefault="00ED28AC" w:rsidP="00ED28AC">
                            <w:pPr>
                              <w:pStyle w:val="Default"/>
                              <w:rPr>
                                <w:rFonts w:cstheme="minorHAnsi"/>
                                <w:color w:val="002060"/>
                                <w:sz w:val="28"/>
                                <w:szCs w:val="28"/>
                              </w:rPr>
                            </w:pPr>
                            <w:r w:rsidRPr="00ED28AC">
                              <w:rPr>
                                <w:rFonts w:cstheme="minorHAnsi"/>
                                <w:color w:val="002060"/>
                                <w:sz w:val="28"/>
                                <w:szCs w:val="28"/>
                              </w:rPr>
                              <w:t xml:space="preserve">Female genital mutilation (FGM) is the partial or total removal of external female genitalia for non-medical reasons. It's also known as female circumcision or cutting. Religious, social or cultural reasons are sometimes given for FGM. </w:t>
                            </w:r>
                          </w:p>
                          <w:p w:rsidR="00ED28AC" w:rsidRPr="00ED28AC" w:rsidRDefault="00ED28AC" w:rsidP="00ED28AC">
                            <w:pPr>
                              <w:pStyle w:val="Default"/>
                              <w:rPr>
                                <w:rFonts w:cstheme="minorHAnsi"/>
                                <w:color w:val="002060"/>
                                <w:sz w:val="28"/>
                                <w:szCs w:val="28"/>
                              </w:rPr>
                            </w:pPr>
                            <w:r w:rsidRPr="00ED28AC">
                              <w:rPr>
                                <w:rFonts w:cstheme="minorHAnsi"/>
                                <w:color w:val="002060"/>
                                <w:sz w:val="28"/>
                                <w:szCs w:val="28"/>
                              </w:rPr>
                              <w:t xml:space="preserve">However, </w:t>
                            </w:r>
                            <w:r w:rsidRPr="00D02277">
                              <w:rPr>
                                <w:rFonts w:cstheme="minorHAnsi"/>
                                <w:b/>
                                <w:color w:val="002060"/>
                                <w:sz w:val="28"/>
                                <w:szCs w:val="28"/>
                              </w:rPr>
                              <w:t>FGM is child abuse</w:t>
                            </w:r>
                            <w:r w:rsidRPr="00ED28AC">
                              <w:rPr>
                                <w:rFonts w:cstheme="minorHAnsi"/>
                                <w:color w:val="002060"/>
                                <w:sz w:val="28"/>
                                <w:szCs w:val="28"/>
                              </w:rPr>
                              <w:t>. It's dangerous and a criminal offence.</w:t>
                            </w:r>
                          </w:p>
                          <w:p w:rsidR="00ED28AC" w:rsidRPr="00ED28AC" w:rsidRDefault="00ED28AC" w:rsidP="00ED28AC">
                            <w:pPr>
                              <w:pStyle w:val="Default"/>
                              <w:rPr>
                                <w:rFonts w:cstheme="minorHAnsi"/>
                                <w:color w:val="002060"/>
                                <w:sz w:val="28"/>
                                <w:szCs w:val="28"/>
                              </w:rPr>
                            </w:pPr>
                            <w:r w:rsidRPr="00ED28AC">
                              <w:rPr>
                                <w:rFonts w:cstheme="minorHAnsi"/>
                                <w:color w:val="002060"/>
                                <w:sz w:val="28"/>
                                <w:szCs w:val="28"/>
                              </w:rPr>
                              <w:t>There are no medical reasons to carry out FGM. It doesn't enhance fertility and it doesn't make childbirth safer. It is used to control female sexuality and can cause severe and long-lasting damage to physical and emotional health.</w:t>
                            </w:r>
                          </w:p>
                          <w:p w:rsidR="00ED28AC" w:rsidRPr="00ED28AC" w:rsidRDefault="00ED28AC" w:rsidP="00ED28AC">
                            <w:pPr>
                              <w:pStyle w:val="Default"/>
                              <w:rPr>
                                <w:rFonts w:cstheme="minorHAnsi"/>
                                <w:color w:val="002060"/>
                                <w:sz w:val="28"/>
                                <w:szCs w:val="28"/>
                              </w:rPr>
                            </w:pPr>
                            <w:r w:rsidRPr="00ED28AC">
                              <w:rPr>
                                <w:rFonts w:cstheme="minorHAnsi"/>
                                <w:color w:val="002060"/>
                                <w:sz w:val="28"/>
                                <w:szCs w:val="28"/>
                              </w:rPr>
                              <w:t xml:space="preserve">Female Genital Mutilation (FGM) is </w:t>
                            </w:r>
                            <w:r w:rsidRPr="00D02277">
                              <w:rPr>
                                <w:rFonts w:cstheme="minorHAnsi"/>
                                <w:b/>
                                <w:color w:val="002060"/>
                                <w:sz w:val="28"/>
                                <w:szCs w:val="28"/>
                              </w:rPr>
                              <w:t>illegal in England and Wales</w:t>
                            </w:r>
                            <w:r w:rsidRPr="00ED28AC">
                              <w:rPr>
                                <w:rFonts w:cstheme="minorHAnsi"/>
                                <w:color w:val="002060"/>
                                <w:sz w:val="28"/>
                                <w:szCs w:val="28"/>
                              </w:rPr>
                              <w:t xml:space="preserve"> under the FGM Act (2003).  It is a form of child abuse and violence against women.  A mandatory reporting duty requires teachers to report ‘known’ cases of FGM in under 18s, which are identified in the course of their professional work, to the police</w:t>
                            </w:r>
                            <w:r w:rsidR="00D02277">
                              <w:rPr>
                                <w:rFonts w:cstheme="minorHAnsi"/>
                                <w:color w:val="002060"/>
                                <w:sz w:val="28"/>
                                <w:szCs w:val="28"/>
                              </w:rPr>
                              <w:t>.</w:t>
                            </w: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r w:rsidRPr="00C06F67">
                              <w:rPr>
                                <w:rFonts w:asciiTheme="minorHAnsi" w:hAnsiTheme="minorHAnsi" w:cstheme="minorHAnsi"/>
                                <w:color w:val="002060"/>
                                <w:sz w:val="28"/>
                                <w:szCs w:val="28"/>
                              </w:rPr>
                              <w:t>HR policies and procedures</w:t>
                            </w: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r w:rsidRPr="00C06F67">
                              <w:rPr>
                                <w:rFonts w:asciiTheme="minorHAnsi" w:hAnsiTheme="minorHAnsi" w:cstheme="minorHAnsi"/>
                                <w:color w:val="002060"/>
                                <w:sz w:val="28"/>
                                <w:szCs w:val="28"/>
                              </w:rPr>
                              <w:t>Pay and pensions</w:t>
                            </w: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r w:rsidRPr="00C06F67">
                              <w:rPr>
                                <w:rFonts w:asciiTheme="minorHAnsi" w:hAnsiTheme="minorHAnsi" w:cstheme="minorHAnsi"/>
                                <w:color w:val="002060"/>
                                <w:sz w:val="28"/>
                                <w:szCs w:val="28"/>
                              </w:rPr>
                              <w:t>Safer recruitment and employee checks</w:t>
                            </w: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r w:rsidRPr="00C06F67">
                              <w:rPr>
                                <w:rFonts w:asciiTheme="minorHAnsi" w:hAnsiTheme="minorHAnsi" w:cstheme="minorHAnsi"/>
                                <w:color w:val="002060"/>
                                <w:sz w:val="28"/>
                                <w:szCs w:val="28"/>
                              </w:rPr>
                              <w:t>Single central record (SCR)</w:t>
                            </w: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r w:rsidRPr="00C06F67">
                              <w:rPr>
                                <w:rFonts w:asciiTheme="minorHAnsi" w:hAnsiTheme="minorHAnsi" w:cstheme="minorHAnsi"/>
                                <w:color w:val="002060"/>
                                <w:sz w:val="28"/>
                                <w:szCs w:val="28"/>
                              </w:rPr>
                              <w:t>Disclosure and barring service (DBS)</w:t>
                            </w: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r w:rsidRPr="00C06F67">
                              <w:rPr>
                                <w:rFonts w:asciiTheme="minorHAnsi" w:hAnsiTheme="minorHAnsi" w:cstheme="minorHAnsi"/>
                                <w:color w:val="002060"/>
                                <w:sz w:val="28"/>
                                <w:szCs w:val="28"/>
                              </w:rPr>
                              <w:t>LA staff visiting schools</w:t>
                            </w: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r w:rsidRPr="00C06F67">
                              <w:rPr>
                                <w:rFonts w:asciiTheme="minorHAnsi" w:hAnsiTheme="minorHAnsi" w:cstheme="minorHAnsi"/>
                                <w:color w:val="002060"/>
                                <w:sz w:val="28"/>
                                <w:szCs w:val="28"/>
                              </w:rPr>
                              <w:t>Job evaluation</w:t>
                            </w: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r w:rsidRPr="00C06F67">
                              <w:rPr>
                                <w:rFonts w:asciiTheme="minorHAnsi" w:hAnsiTheme="minorHAnsi" w:cstheme="minorHAnsi"/>
                                <w:color w:val="002060"/>
                                <w:sz w:val="28"/>
                                <w:szCs w:val="28"/>
                              </w:rPr>
                              <w:t>Staff wellbeing and occupational health</w:t>
                            </w: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r w:rsidRPr="00C06F67">
                              <w:rPr>
                                <w:rFonts w:asciiTheme="minorHAnsi" w:hAnsiTheme="minorHAnsi" w:cstheme="minorHAnsi"/>
                                <w:color w:val="002060"/>
                                <w:sz w:val="28"/>
                                <w:szCs w:val="28"/>
                              </w:rPr>
                              <w:t>Recruitment and induction</w:t>
                            </w: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r w:rsidRPr="00C06F67">
                              <w:rPr>
                                <w:rFonts w:asciiTheme="minorHAnsi" w:hAnsiTheme="minorHAnsi" w:cstheme="minorHAnsi"/>
                                <w:color w:val="002060"/>
                                <w:sz w:val="28"/>
                                <w:szCs w:val="28"/>
                              </w:rPr>
                              <w:t>Appraisals and performance management</w:t>
                            </w: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r w:rsidRPr="00C06F67">
                              <w:rPr>
                                <w:rFonts w:asciiTheme="minorHAnsi" w:hAnsiTheme="minorHAnsi" w:cstheme="minorHAnsi"/>
                                <w:color w:val="002060"/>
                                <w:sz w:val="28"/>
                                <w:szCs w:val="28"/>
                              </w:rPr>
                              <w:t>Staff discounts and schemes</w:t>
                            </w: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r w:rsidRPr="00C06F67">
                              <w:rPr>
                                <w:rFonts w:asciiTheme="minorHAnsi" w:hAnsiTheme="minorHAnsi" w:cstheme="minorHAnsi"/>
                                <w:color w:val="002060"/>
                                <w:sz w:val="28"/>
                                <w:szCs w:val="28"/>
                              </w:rPr>
                              <w:t>Equality and diversity</w:t>
                            </w: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r w:rsidRPr="00C06F67">
                              <w:rPr>
                                <w:rFonts w:asciiTheme="minorHAnsi" w:hAnsiTheme="minorHAnsi" w:cstheme="minorHAnsi"/>
                                <w:color w:val="002060"/>
                                <w:sz w:val="28"/>
                                <w:szCs w:val="28"/>
                              </w:rPr>
                              <w:t>Standards and qualifications</w:t>
                            </w: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r w:rsidRPr="00C06F67">
                              <w:rPr>
                                <w:rFonts w:asciiTheme="minorHAnsi" w:hAnsiTheme="minorHAnsi" w:cstheme="minorHAnsi"/>
                                <w:color w:val="002060"/>
                                <w:sz w:val="28"/>
                                <w:szCs w:val="28"/>
                              </w:rPr>
                              <w:t>Unions and associations</w:t>
                            </w: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r w:rsidRPr="00C06F67">
                              <w:rPr>
                                <w:rFonts w:asciiTheme="minorHAnsi" w:hAnsiTheme="minorHAnsi" w:cstheme="minorHAnsi"/>
                                <w:color w:val="002060"/>
                                <w:sz w:val="28"/>
                                <w:szCs w:val="28"/>
                              </w:rPr>
                              <w:t>Contact HR services and teams</w:t>
                            </w: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r w:rsidRPr="00C06F67">
                              <w:rPr>
                                <w:rFonts w:asciiTheme="minorHAnsi" w:hAnsiTheme="minorHAnsi" w:cstheme="minorHAnsi"/>
                                <w:color w:val="002060"/>
                                <w:sz w:val="28"/>
                                <w:szCs w:val="28"/>
                              </w:rPr>
                              <w:t xml:space="preserve">.. </w:t>
                            </w:r>
                          </w:p>
                          <w:p w:rsidR="00C06F67" w:rsidRPr="00C06F67" w:rsidRDefault="00C06F67" w:rsidP="00C06F67">
                            <w:pPr>
                              <w:pStyle w:val="Default"/>
                              <w:rPr>
                                <w:rFonts w:asciiTheme="minorHAnsi" w:hAnsiTheme="minorHAnsi" w:cstheme="minorHAnsi"/>
                                <w:color w:val="002060"/>
                                <w:sz w:val="28"/>
                                <w:szCs w:val="28"/>
                              </w:rPr>
                            </w:pPr>
                            <w:r w:rsidRPr="00C06F67">
                              <w:rPr>
                                <w:rFonts w:asciiTheme="minorHAnsi" w:hAnsiTheme="minorHAnsi" w:cstheme="minorHAnsi"/>
                                <w:color w:val="002060"/>
                                <w:sz w:val="28"/>
                                <w:szCs w:val="28"/>
                              </w:rPr>
                              <w:t xml:space="preserve"> </w:t>
                            </w:r>
                          </w:p>
                          <w:p w:rsidR="00C06F67" w:rsidRPr="00C06F67" w:rsidRDefault="00C06F67" w:rsidP="00C06F67">
                            <w:pPr>
                              <w:pStyle w:val="Default"/>
                              <w:rPr>
                                <w:rFonts w:asciiTheme="minorHAnsi" w:hAnsiTheme="minorHAnsi" w:cstheme="minorHAnsi"/>
                                <w:color w:val="002060"/>
                                <w:sz w:val="28"/>
                                <w:szCs w:val="28"/>
                              </w:rPr>
                            </w:pPr>
                            <w:r w:rsidRPr="00C06F67">
                              <w:rPr>
                                <w:rFonts w:asciiTheme="minorHAnsi" w:hAnsiTheme="minorHAnsi" w:cstheme="minorHAnsi"/>
                                <w:color w:val="002060"/>
                                <w:sz w:val="28"/>
                                <w:szCs w:val="28"/>
                              </w:rPr>
                              <w:t>Single central record (SCR)</w:t>
                            </w: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r w:rsidRPr="00C06F67">
                              <w:rPr>
                                <w:rFonts w:asciiTheme="minorHAnsi" w:hAnsiTheme="minorHAnsi" w:cstheme="minorHAnsi"/>
                                <w:color w:val="002060"/>
                                <w:sz w:val="28"/>
                                <w:szCs w:val="28"/>
                              </w:rPr>
                              <w:t>All schools should have an SCR of recruitment, as recommended by the Department for Education. You should use it to log all safer recruitment checks, including details of DBS (formerly known as CRB) checks.</w:t>
                            </w:r>
                          </w:p>
                          <w:p w:rsidR="00C06F67" w:rsidRPr="00C06F67" w:rsidRDefault="00C06F67" w:rsidP="00C06F67">
                            <w:pPr>
                              <w:pStyle w:val="Default"/>
                              <w:rPr>
                                <w:rFonts w:asciiTheme="minorHAnsi" w:hAnsiTheme="minorHAnsi" w:cstheme="minorHAnsi"/>
                                <w:color w:val="002060"/>
                                <w:sz w:val="28"/>
                                <w:szCs w:val="28"/>
                              </w:rPr>
                            </w:pPr>
                          </w:p>
                          <w:p w:rsidR="00E10CB1" w:rsidRPr="00E10CB1" w:rsidRDefault="00C06F67" w:rsidP="00C06F67">
                            <w:pPr>
                              <w:pStyle w:val="Default"/>
                              <w:rPr>
                                <w:rFonts w:asciiTheme="minorHAnsi" w:hAnsiTheme="minorHAnsi" w:cstheme="minorHAnsi"/>
                                <w:color w:val="002060"/>
                                <w:sz w:val="28"/>
                                <w:szCs w:val="28"/>
                              </w:rPr>
                            </w:pPr>
                            <w:r w:rsidRPr="00C06F67">
                              <w:rPr>
                                <w:rFonts w:asciiTheme="minorHAnsi" w:hAnsiTheme="minorHAnsi" w:cstheme="minorHAnsi"/>
                                <w:color w:val="002060"/>
                                <w:sz w:val="28"/>
                                <w:szCs w:val="28"/>
                              </w:rPr>
                              <w:t>You will need to update the record whenever new staff are recruited. Ofsted inspectors may ask to check the record</w:t>
                            </w: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r w:rsidRPr="00E10CB1">
                              <w:rPr>
                                <w:rFonts w:asciiTheme="minorHAnsi" w:hAnsiTheme="minorHAnsi" w:cstheme="minorHAnsi"/>
                                <w:color w:val="002060"/>
                                <w:sz w:val="28"/>
                                <w:szCs w:val="28"/>
                              </w:rPr>
                              <w:t>HR policies and procedures</w:t>
                            </w: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r w:rsidRPr="00E10CB1">
                              <w:rPr>
                                <w:rFonts w:asciiTheme="minorHAnsi" w:hAnsiTheme="minorHAnsi" w:cstheme="minorHAnsi"/>
                                <w:color w:val="002060"/>
                                <w:sz w:val="28"/>
                                <w:szCs w:val="28"/>
                              </w:rPr>
                              <w:t>Pay and pensions</w:t>
                            </w: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r w:rsidRPr="00E10CB1">
                              <w:rPr>
                                <w:rFonts w:asciiTheme="minorHAnsi" w:hAnsiTheme="minorHAnsi" w:cstheme="minorHAnsi"/>
                                <w:color w:val="002060"/>
                                <w:sz w:val="28"/>
                                <w:szCs w:val="28"/>
                              </w:rPr>
                              <w:t>Safer recruitment and employee checks</w:t>
                            </w: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r w:rsidRPr="00E10CB1">
                              <w:rPr>
                                <w:rFonts w:asciiTheme="minorHAnsi" w:hAnsiTheme="minorHAnsi" w:cstheme="minorHAnsi"/>
                                <w:color w:val="002060"/>
                                <w:sz w:val="28"/>
                                <w:szCs w:val="28"/>
                              </w:rPr>
                              <w:t>Single central record (SCR)</w:t>
                            </w: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r w:rsidRPr="00E10CB1">
                              <w:rPr>
                                <w:rFonts w:asciiTheme="minorHAnsi" w:hAnsiTheme="minorHAnsi" w:cstheme="minorHAnsi"/>
                                <w:color w:val="002060"/>
                                <w:sz w:val="28"/>
                                <w:szCs w:val="28"/>
                              </w:rPr>
                              <w:t>Disclosure and barring service (DBS)</w:t>
                            </w: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r w:rsidRPr="00E10CB1">
                              <w:rPr>
                                <w:rFonts w:asciiTheme="minorHAnsi" w:hAnsiTheme="minorHAnsi" w:cstheme="minorHAnsi"/>
                                <w:color w:val="002060"/>
                                <w:sz w:val="28"/>
                                <w:szCs w:val="28"/>
                              </w:rPr>
                              <w:t>LA staff visiting schools</w:t>
                            </w: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r w:rsidRPr="00E10CB1">
                              <w:rPr>
                                <w:rFonts w:asciiTheme="minorHAnsi" w:hAnsiTheme="minorHAnsi" w:cstheme="minorHAnsi"/>
                                <w:color w:val="002060"/>
                                <w:sz w:val="28"/>
                                <w:szCs w:val="28"/>
                              </w:rPr>
                              <w:t>Job evaluation</w:t>
                            </w: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r w:rsidRPr="00E10CB1">
                              <w:rPr>
                                <w:rFonts w:asciiTheme="minorHAnsi" w:hAnsiTheme="minorHAnsi" w:cstheme="minorHAnsi"/>
                                <w:color w:val="002060"/>
                                <w:sz w:val="28"/>
                                <w:szCs w:val="28"/>
                              </w:rPr>
                              <w:t>Staff wellbeing and occupational health</w:t>
                            </w: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r w:rsidRPr="00E10CB1">
                              <w:rPr>
                                <w:rFonts w:asciiTheme="minorHAnsi" w:hAnsiTheme="minorHAnsi" w:cstheme="minorHAnsi"/>
                                <w:color w:val="002060"/>
                                <w:sz w:val="28"/>
                                <w:szCs w:val="28"/>
                              </w:rPr>
                              <w:t>Recruitment and induction</w:t>
                            </w: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r w:rsidRPr="00E10CB1">
                              <w:rPr>
                                <w:rFonts w:asciiTheme="minorHAnsi" w:hAnsiTheme="minorHAnsi" w:cstheme="minorHAnsi"/>
                                <w:color w:val="002060"/>
                                <w:sz w:val="28"/>
                                <w:szCs w:val="28"/>
                              </w:rPr>
                              <w:t>Appraisals and performance management</w:t>
                            </w: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r w:rsidRPr="00E10CB1">
                              <w:rPr>
                                <w:rFonts w:asciiTheme="minorHAnsi" w:hAnsiTheme="minorHAnsi" w:cstheme="minorHAnsi"/>
                                <w:color w:val="002060"/>
                                <w:sz w:val="28"/>
                                <w:szCs w:val="28"/>
                              </w:rPr>
                              <w:t>Staff discounts and schemes</w:t>
                            </w: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r w:rsidRPr="00E10CB1">
                              <w:rPr>
                                <w:rFonts w:asciiTheme="minorHAnsi" w:hAnsiTheme="minorHAnsi" w:cstheme="minorHAnsi"/>
                                <w:color w:val="002060"/>
                                <w:sz w:val="28"/>
                                <w:szCs w:val="28"/>
                              </w:rPr>
                              <w:t>Equality and diversity</w:t>
                            </w: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r w:rsidRPr="00E10CB1">
                              <w:rPr>
                                <w:rFonts w:asciiTheme="minorHAnsi" w:hAnsiTheme="minorHAnsi" w:cstheme="minorHAnsi"/>
                                <w:color w:val="002060"/>
                                <w:sz w:val="28"/>
                                <w:szCs w:val="28"/>
                              </w:rPr>
                              <w:t>Standards and qualifications</w:t>
                            </w: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r w:rsidRPr="00E10CB1">
                              <w:rPr>
                                <w:rFonts w:asciiTheme="minorHAnsi" w:hAnsiTheme="minorHAnsi" w:cstheme="minorHAnsi"/>
                                <w:color w:val="002060"/>
                                <w:sz w:val="28"/>
                                <w:szCs w:val="28"/>
                              </w:rPr>
                              <w:t>Unions and associations</w:t>
                            </w: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r w:rsidRPr="00E10CB1">
                              <w:rPr>
                                <w:rFonts w:asciiTheme="minorHAnsi" w:hAnsiTheme="minorHAnsi" w:cstheme="minorHAnsi"/>
                                <w:color w:val="002060"/>
                                <w:sz w:val="28"/>
                                <w:szCs w:val="28"/>
                              </w:rPr>
                              <w:t>Contact HR services and teams</w:t>
                            </w: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r w:rsidRPr="00E10CB1">
                              <w:rPr>
                                <w:rFonts w:asciiTheme="minorHAnsi" w:hAnsiTheme="minorHAnsi" w:cstheme="minorHAnsi"/>
                                <w:color w:val="002060"/>
                                <w:sz w:val="28"/>
                                <w:szCs w:val="28"/>
                              </w:rPr>
                              <w:t xml:space="preserve">.. </w:t>
                            </w:r>
                          </w:p>
                          <w:p w:rsidR="00E10CB1" w:rsidRPr="00E10CB1" w:rsidRDefault="00E10CB1" w:rsidP="00E10CB1">
                            <w:pPr>
                              <w:pStyle w:val="Default"/>
                              <w:rPr>
                                <w:rFonts w:asciiTheme="minorHAnsi" w:hAnsiTheme="minorHAnsi" w:cstheme="minorHAnsi"/>
                                <w:color w:val="002060"/>
                                <w:sz w:val="28"/>
                                <w:szCs w:val="28"/>
                              </w:rPr>
                            </w:pPr>
                            <w:r w:rsidRPr="00E10CB1">
                              <w:rPr>
                                <w:rFonts w:asciiTheme="minorHAnsi" w:hAnsiTheme="minorHAnsi" w:cstheme="minorHAnsi"/>
                                <w:color w:val="002060"/>
                                <w:sz w:val="28"/>
                                <w:szCs w:val="28"/>
                              </w:rPr>
                              <w:t xml:space="preserve"> </w:t>
                            </w:r>
                          </w:p>
                          <w:p w:rsidR="00E10CB1" w:rsidRPr="00E10CB1" w:rsidRDefault="00E10CB1" w:rsidP="00E10CB1">
                            <w:pPr>
                              <w:pStyle w:val="Default"/>
                              <w:rPr>
                                <w:rFonts w:asciiTheme="minorHAnsi" w:hAnsiTheme="minorHAnsi" w:cstheme="minorHAnsi"/>
                                <w:color w:val="002060"/>
                                <w:sz w:val="28"/>
                                <w:szCs w:val="28"/>
                              </w:rPr>
                            </w:pPr>
                            <w:r w:rsidRPr="00E10CB1">
                              <w:rPr>
                                <w:rFonts w:asciiTheme="minorHAnsi" w:hAnsiTheme="minorHAnsi" w:cstheme="minorHAnsi"/>
                                <w:color w:val="002060"/>
                                <w:sz w:val="28"/>
                                <w:szCs w:val="28"/>
                              </w:rPr>
                              <w:t>Single central record (SCR)</w:t>
                            </w: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r w:rsidRPr="00E10CB1">
                              <w:rPr>
                                <w:rFonts w:asciiTheme="minorHAnsi" w:hAnsiTheme="minorHAnsi" w:cstheme="minorHAnsi"/>
                                <w:color w:val="002060"/>
                                <w:sz w:val="28"/>
                                <w:szCs w:val="28"/>
                              </w:rPr>
                              <w:t>All schools should have an SCR of recruitment, as recommended by the Department for Education. You should use it to log all safer recruitment checks, including details of DBS (formerly known as CRB) checks.</w:t>
                            </w: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r w:rsidRPr="00E10CB1">
                              <w:rPr>
                                <w:rFonts w:asciiTheme="minorHAnsi" w:hAnsiTheme="minorHAnsi" w:cstheme="minorHAnsi"/>
                                <w:color w:val="002060"/>
                                <w:sz w:val="28"/>
                                <w:szCs w:val="28"/>
                              </w:rPr>
                              <w:t>You will need to update the record whenever new staff are recruited. Ofsted inspectors may ask to check the record</w:t>
                            </w:r>
                          </w:p>
                          <w:p w:rsidR="00E10CB1" w:rsidRPr="00E10CB1" w:rsidRDefault="00E10CB1" w:rsidP="0006307B">
                            <w:pPr>
                              <w:pStyle w:val="Default"/>
                              <w:rPr>
                                <w:rFonts w:asciiTheme="minorHAnsi" w:hAnsiTheme="minorHAnsi" w:cstheme="minorHAnsi"/>
                                <w:b/>
                                <w:color w:val="002060"/>
                                <w:sz w:val="22"/>
                                <w:szCs w:val="22"/>
                              </w:rPr>
                            </w:pPr>
                          </w:p>
                          <w:p w:rsidR="0006307B" w:rsidRDefault="0006307B" w:rsidP="0006307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7CD99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1" o:spid="_x0000_s1026" type="#_x0000_t62" style="position:absolute;left:0;text-align:left;margin-left:-54.25pt;margin-top:42.4pt;width:562pt;height:29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" adj="6733,15255" fillcolor="#c6d9f1 [671]" strokecolor="#4a7ebb">
                <v:textbox>
                  <w:txbxContent>
                    <w:p w:rsidR="008E5713" w:rsidRPr="00360A2D" w:rsidRDefault="00ED28AC" w:rsidP="0006307B">
                      <w:pPr>
                        <w:pStyle w:val="Default"/>
                        <w:rPr>
                          <w:rFonts w:cstheme="minorHAnsi"/>
                          <w:b/>
                          <w:color w:val="002060"/>
                          <w:sz w:val="28"/>
                          <w:szCs w:val="28"/>
                        </w:rPr>
                      </w:pPr>
                      <w:r w:rsidRPr="00360A2D">
                        <w:rPr>
                          <w:rFonts w:cstheme="minorHAnsi"/>
                          <w:b/>
                          <w:color w:val="002060"/>
                          <w:sz w:val="28"/>
                          <w:szCs w:val="28"/>
                        </w:rPr>
                        <w:t>Overview</w:t>
                      </w:r>
                    </w:p>
                    <w:p w:rsidR="00D02277" w:rsidRDefault="00ED28AC" w:rsidP="00ED28AC">
                      <w:pPr>
                        <w:pStyle w:val="Default"/>
                        <w:rPr>
                          <w:rFonts w:cstheme="minorHAnsi"/>
                          <w:color w:val="002060"/>
                          <w:sz w:val="28"/>
                          <w:szCs w:val="28"/>
                        </w:rPr>
                      </w:pPr>
                      <w:r w:rsidRPr="00ED28AC">
                        <w:rPr>
                          <w:rFonts w:cstheme="minorHAnsi"/>
                          <w:color w:val="002060"/>
                          <w:sz w:val="28"/>
                          <w:szCs w:val="28"/>
                        </w:rPr>
                        <w:t xml:space="preserve">Female genital mutilation (FGM) is the partial or total removal of external female genitalia for non-medical reasons. It's also known as female circumcision or cutting. Religious, social or cultural reasons are sometimes given for FGM. </w:t>
                      </w:r>
                    </w:p>
                    <w:p w:rsidR="00ED28AC" w:rsidRPr="00ED28AC" w:rsidRDefault="00ED28AC" w:rsidP="00ED28AC">
                      <w:pPr>
                        <w:pStyle w:val="Default"/>
                        <w:rPr>
                          <w:rFonts w:cstheme="minorHAnsi"/>
                          <w:color w:val="002060"/>
                          <w:sz w:val="28"/>
                          <w:szCs w:val="28"/>
                        </w:rPr>
                      </w:pPr>
                      <w:r w:rsidRPr="00ED28AC">
                        <w:rPr>
                          <w:rFonts w:cstheme="minorHAnsi"/>
                          <w:color w:val="002060"/>
                          <w:sz w:val="28"/>
                          <w:szCs w:val="28"/>
                        </w:rPr>
                        <w:t xml:space="preserve">However, </w:t>
                      </w:r>
                      <w:r w:rsidRPr="00D02277">
                        <w:rPr>
                          <w:rFonts w:cstheme="minorHAnsi"/>
                          <w:b/>
                          <w:color w:val="002060"/>
                          <w:sz w:val="28"/>
                          <w:szCs w:val="28"/>
                        </w:rPr>
                        <w:t>FGM is child abuse</w:t>
                      </w:r>
                      <w:r w:rsidRPr="00ED28AC">
                        <w:rPr>
                          <w:rFonts w:cstheme="minorHAnsi"/>
                          <w:color w:val="002060"/>
                          <w:sz w:val="28"/>
                          <w:szCs w:val="28"/>
                        </w:rPr>
                        <w:t>. It's dangerous and a criminal offence.</w:t>
                      </w:r>
                    </w:p>
                    <w:p w:rsidR="00ED28AC" w:rsidRPr="00ED28AC" w:rsidRDefault="00ED28AC" w:rsidP="00ED28AC">
                      <w:pPr>
                        <w:pStyle w:val="Default"/>
                        <w:rPr>
                          <w:rFonts w:cstheme="minorHAnsi"/>
                          <w:color w:val="002060"/>
                          <w:sz w:val="28"/>
                          <w:szCs w:val="28"/>
                        </w:rPr>
                      </w:pPr>
                      <w:r w:rsidRPr="00ED28AC">
                        <w:rPr>
                          <w:rFonts w:cstheme="minorHAnsi"/>
                          <w:color w:val="002060"/>
                          <w:sz w:val="28"/>
                          <w:szCs w:val="28"/>
                        </w:rPr>
                        <w:t>There are no medical reasons to carry out FGM. It doesn't enhance fertility and it doesn't make childbirth safer. It is used to control female sexuality and can cause severe and long-lasting damage to physical and emotional health.</w:t>
                      </w:r>
                    </w:p>
                    <w:p w:rsidR="00ED28AC" w:rsidRPr="00ED28AC" w:rsidRDefault="00ED28AC" w:rsidP="00ED28AC">
                      <w:pPr>
                        <w:pStyle w:val="Default"/>
                        <w:rPr>
                          <w:rFonts w:cstheme="minorHAnsi"/>
                          <w:color w:val="002060"/>
                          <w:sz w:val="28"/>
                          <w:szCs w:val="28"/>
                        </w:rPr>
                      </w:pPr>
                      <w:r w:rsidRPr="00ED28AC">
                        <w:rPr>
                          <w:rFonts w:cstheme="minorHAnsi"/>
                          <w:color w:val="002060"/>
                          <w:sz w:val="28"/>
                          <w:szCs w:val="28"/>
                        </w:rPr>
                        <w:t xml:space="preserve">Female Genital Mutilation (FGM) is </w:t>
                      </w:r>
                      <w:r w:rsidRPr="00D02277">
                        <w:rPr>
                          <w:rFonts w:cstheme="minorHAnsi"/>
                          <w:b/>
                          <w:color w:val="002060"/>
                          <w:sz w:val="28"/>
                          <w:szCs w:val="28"/>
                        </w:rPr>
                        <w:t>illegal in England and Wales</w:t>
                      </w:r>
                      <w:r w:rsidRPr="00ED28AC">
                        <w:rPr>
                          <w:rFonts w:cstheme="minorHAnsi"/>
                          <w:color w:val="002060"/>
                          <w:sz w:val="28"/>
                          <w:szCs w:val="28"/>
                        </w:rPr>
                        <w:t xml:space="preserve"> under the FGM Act (2003).  It is a form of child abuse and violence against women.  A mandatory reporting duty requires teachers to report ‘known’ cases of FGM in under 18s, which are identified in the course of their professional work, to the police</w:t>
                      </w:r>
                      <w:r w:rsidR="00D02277">
                        <w:rPr>
                          <w:rFonts w:cstheme="minorHAnsi"/>
                          <w:color w:val="002060"/>
                          <w:sz w:val="28"/>
                          <w:szCs w:val="28"/>
                        </w:rPr>
                        <w:t>.</w:t>
                      </w: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r w:rsidRPr="00C06F67">
                        <w:rPr>
                          <w:rFonts w:asciiTheme="minorHAnsi" w:hAnsiTheme="minorHAnsi" w:cstheme="minorHAnsi"/>
                          <w:color w:val="002060"/>
                          <w:sz w:val="28"/>
                          <w:szCs w:val="28"/>
                        </w:rPr>
                        <w:t>HR policies and procedures</w:t>
                      </w: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r w:rsidRPr="00C06F67">
                        <w:rPr>
                          <w:rFonts w:asciiTheme="minorHAnsi" w:hAnsiTheme="minorHAnsi" w:cstheme="minorHAnsi"/>
                          <w:color w:val="002060"/>
                          <w:sz w:val="28"/>
                          <w:szCs w:val="28"/>
                        </w:rPr>
                        <w:t>Pay and pensions</w:t>
                      </w: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r w:rsidRPr="00C06F67">
                        <w:rPr>
                          <w:rFonts w:asciiTheme="minorHAnsi" w:hAnsiTheme="minorHAnsi" w:cstheme="minorHAnsi"/>
                          <w:color w:val="002060"/>
                          <w:sz w:val="28"/>
                          <w:szCs w:val="28"/>
                        </w:rPr>
                        <w:t>Safer recruitment and employee checks</w:t>
                      </w: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r w:rsidRPr="00C06F67">
                        <w:rPr>
                          <w:rFonts w:asciiTheme="minorHAnsi" w:hAnsiTheme="minorHAnsi" w:cstheme="minorHAnsi"/>
                          <w:color w:val="002060"/>
                          <w:sz w:val="28"/>
                          <w:szCs w:val="28"/>
                        </w:rPr>
                        <w:t>Single central record (SCR)</w:t>
                      </w: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r w:rsidRPr="00C06F67">
                        <w:rPr>
                          <w:rFonts w:asciiTheme="minorHAnsi" w:hAnsiTheme="minorHAnsi" w:cstheme="minorHAnsi"/>
                          <w:color w:val="002060"/>
                          <w:sz w:val="28"/>
                          <w:szCs w:val="28"/>
                        </w:rPr>
                        <w:t>Disclosure and barring service (DBS)</w:t>
                      </w: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r w:rsidRPr="00C06F67">
                        <w:rPr>
                          <w:rFonts w:asciiTheme="minorHAnsi" w:hAnsiTheme="minorHAnsi" w:cstheme="minorHAnsi"/>
                          <w:color w:val="002060"/>
                          <w:sz w:val="28"/>
                          <w:szCs w:val="28"/>
                        </w:rPr>
                        <w:t>LA staff visiting schools</w:t>
                      </w: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r w:rsidRPr="00C06F67">
                        <w:rPr>
                          <w:rFonts w:asciiTheme="minorHAnsi" w:hAnsiTheme="minorHAnsi" w:cstheme="minorHAnsi"/>
                          <w:color w:val="002060"/>
                          <w:sz w:val="28"/>
                          <w:szCs w:val="28"/>
                        </w:rPr>
                        <w:t>Job evaluation</w:t>
                      </w: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r w:rsidRPr="00C06F67">
                        <w:rPr>
                          <w:rFonts w:asciiTheme="minorHAnsi" w:hAnsiTheme="minorHAnsi" w:cstheme="minorHAnsi"/>
                          <w:color w:val="002060"/>
                          <w:sz w:val="28"/>
                          <w:szCs w:val="28"/>
                        </w:rPr>
                        <w:t>Staff wellbeing and occupational health</w:t>
                      </w: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r w:rsidRPr="00C06F67">
                        <w:rPr>
                          <w:rFonts w:asciiTheme="minorHAnsi" w:hAnsiTheme="minorHAnsi" w:cstheme="minorHAnsi"/>
                          <w:color w:val="002060"/>
                          <w:sz w:val="28"/>
                          <w:szCs w:val="28"/>
                        </w:rPr>
                        <w:t>Recruitment and induction</w:t>
                      </w: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r w:rsidRPr="00C06F67">
                        <w:rPr>
                          <w:rFonts w:asciiTheme="minorHAnsi" w:hAnsiTheme="minorHAnsi" w:cstheme="minorHAnsi"/>
                          <w:color w:val="002060"/>
                          <w:sz w:val="28"/>
                          <w:szCs w:val="28"/>
                        </w:rPr>
                        <w:t>Appraisals and performance management</w:t>
                      </w: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r w:rsidRPr="00C06F67">
                        <w:rPr>
                          <w:rFonts w:asciiTheme="minorHAnsi" w:hAnsiTheme="minorHAnsi" w:cstheme="minorHAnsi"/>
                          <w:color w:val="002060"/>
                          <w:sz w:val="28"/>
                          <w:szCs w:val="28"/>
                        </w:rPr>
                        <w:t>Staff discounts and schemes</w:t>
                      </w: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r w:rsidRPr="00C06F67">
                        <w:rPr>
                          <w:rFonts w:asciiTheme="minorHAnsi" w:hAnsiTheme="minorHAnsi" w:cstheme="minorHAnsi"/>
                          <w:color w:val="002060"/>
                          <w:sz w:val="28"/>
                          <w:szCs w:val="28"/>
                        </w:rPr>
                        <w:t>Equality and diversity</w:t>
                      </w: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r w:rsidRPr="00C06F67">
                        <w:rPr>
                          <w:rFonts w:asciiTheme="minorHAnsi" w:hAnsiTheme="minorHAnsi" w:cstheme="minorHAnsi"/>
                          <w:color w:val="002060"/>
                          <w:sz w:val="28"/>
                          <w:szCs w:val="28"/>
                        </w:rPr>
                        <w:t>Standards and qualifications</w:t>
                      </w: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r w:rsidRPr="00C06F67">
                        <w:rPr>
                          <w:rFonts w:asciiTheme="minorHAnsi" w:hAnsiTheme="minorHAnsi" w:cstheme="minorHAnsi"/>
                          <w:color w:val="002060"/>
                          <w:sz w:val="28"/>
                          <w:szCs w:val="28"/>
                        </w:rPr>
                        <w:t>Unions and associations</w:t>
                      </w: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r w:rsidRPr="00C06F67">
                        <w:rPr>
                          <w:rFonts w:asciiTheme="minorHAnsi" w:hAnsiTheme="minorHAnsi" w:cstheme="minorHAnsi"/>
                          <w:color w:val="002060"/>
                          <w:sz w:val="28"/>
                          <w:szCs w:val="28"/>
                        </w:rPr>
                        <w:t>Contact HR services and teams</w:t>
                      </w: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r w:rsidRPr="00C06F67">
                        <w:rPr>
                          <w:rFonts w:asciiTheme="minorHAnsi" w:hAnsiTheme="minorHAnsi" w:cstheme="minorHAnsi"/>
                          <w:color w:val="002060"/>
                          <w:sz w:val="28"/>
                          <w:szCs w:val="28"/>
                        </w:rPr>
                        <w:t xml:space="preserve">.. </w:t>
                      </w:r>
                    </w:p>
                    <w:p w:rsidR="00C06F67" w:rsidRPr="00C06F67" w:rsidRDefault="00C06F67" w:rsidP="00C06F67">
                      <w:pPr>
                        <w:pStyle w:val="Default"/>
                        <w:rPr>
                          <w:rFonts w:asciiTheme="minorHAnsi" w:hAnsiTheme="minorHAnsi" w:cstheme="minorHAnsi"/>
                          <w:color w:val="002060"/>
                          <w:sz w:val="28"/>
                          <w:szCs w:val="28"/>
                        </w:rPr>
                      </w:pPr>
                      <w:r w:rsidRPr="00C06F67">
                        <w:rPr>
                          <w:rFonts w:asciiTheme="minorHAnsi" w:hAnsiTheme="minorHAnsi" w:cstheme="minorHAnsi"/>
                          <w:color w:val="002060"/>
                          <w:sz w:val="28"/>
                          <w:szCs w:val="28"/>
                        </w:rPr>
                        <w:t xml:space="preserve"> </w:t>
                      </w:r>
                    </w:p>
                    <w:p w:rsidR="00C06F67" w:rsidRPr="00C06F67" w:rsidRDefault="00C06F67" w:rsidP="00C06F67">
                      <w:pPr>
                        <w:pStyle w:val="Default"/>
                        <w:rPr>
                          <w:rFonts w:asciiTheme="minorHAnsi" w:hAnsiTheme="minorHAnsi" w:cstheme="minorHAnsi"/>
                          <w:color w:val="002060"/>
                          <w:sz w:val="28"/>
                          <w:szCs w:val="28"/>
                        </w:rPr>
                      </w:pPr>
                      <w:r w:rsidRPr="00C06F67">
                        <w:rPr>
                          <w:rFonts w:asciiTheme="minorHAnsi" w:hAnsiTheme="minorHAnsi" w:cstheme="minorHAnsi"/>
                          <w:color w:val="002060"/>
                          <w:sz w:val="28"/>
                          <w:szCs w:val="28"/>
                        </w:rPr>
                        <w:t>Single central record (SCR)</w:t>
                      </w: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r w:rsidRPr="00C06F67">
                        <w:rPr>
                          <w:rFonts w:asciiTheme="minorHAnsi" w:hAnsiTheme="minorHAnsi" w:cstheme="minorHAnsi"/>
                          <w:color w:val="002060"/>
                          <w:sz w:val="28"/>
                          <w:szCs w:val="28"/>
                        </w:rPr>
                        <w:t>All schools should have an SCR of recruitment, as recommended by the Department for Education. You should use it to log all safer recruitment checks, including details of DBS (formerly known as CRB) checks.</w:t>
                      </w:r>
                    </w:p>
                    <w:p w:rsidR="00C06F67" w:rsidRPr="00C06F67" w:rsidRDefault="00C06F67" w:rsidP="00C06F67">
                      <w:pPr>
                        <w:pStyle w:val="Default"/>
                        <w:rPr>
                          <w:rFonts w:asciiTheme="minorHAnsi" w:hAnsiTheme="minorHAnsi" w:cstheme="minorHAnsi"/>
                          <w:color w:val="002060"/>
                          <w:sz w:val="28"/>
                          <w:szCs w:val="28"/>
                        </w:rPr>
                      </w:pPr>
                    </w:p>
                    <w:p w:rsidR="00E10CB1" w:rsidRPr="00E10CB1" w:rsidRDefault="00C06F67" w:rsidP="00C06F67">
                      <w:pPr>
                        <w:pStyle w:val="Default"/>
                        <w:rPr>
                          <w:rFonts w:asciiTheme="minorHAnsi" w:hAnsiTheme="minorHAnsi" w:cstheme="minorHAnsi"/>
                          <w:color w:val="002060"/>
                          <w:sz w:val="28"/>
                          <w:szCs w:val="28"/>
                        </w:rPr>
                      </w:pPr>
                      <w:r w:rsidRPr="00C06F67">
                        <w:rPr>
                          <w:rFonts w:asciiTheme="minorHAnsi" w:hAnsiTheme="minorHAnsi" w:cstheme="minorHAnsi"/>
                          <w:color w:val="002060"/>
                          <w:sz w:val="28"/>
                          <w:szCs w:val="28"/>
                        </w:rPr>
                        <w:t>You will need to update the record whenever new staff are recruited. Ofsted inspectors may ask to check the record</w:t>
                      </w: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r w:rsidRPr="00E10CB1">
                        <w:rPr>
                          <w:rFonts w:asciiTheme="minorHAnsi" w:hAnsiTheme="minorHAnsi" w:cstheme="minorHAnsi"/>
                          <w:color w:val="002060"/>
                          <w:sz w:val="28"/>
                          <w:szCs w:val="28"/>
                        </w:rPr>
                        <w:t>HR policies and procedures</w:t>
                      </w: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r w:rsidRPr="00E10CB1">
                        <w:rPr>
                          <w:rFonts w:asciiTheme="minorHAnsi" w:hAnsiTheme="minorHAnsi" w:cstheme="minorHAnsi"/>
                          <w:color w:val="002060"/>
                          <w:sz w:val="28"/>
                          <w:szCs w:val="28"/>
                        </w:rPr>
                        <w:t>Pay and pensions</w:t>
                      </w: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r w:rsidRPr="00E10CB1">
                        <w:rPr>
                          <w:rFonts w:asciiTheme="minorHAnsi" w:hAnsiTheme="minorHAnsi" w:cstheme="minorHAnsi"/>
                          <w:color w:val="002060"/>
                          <w:sz w:val="28"/>
                          <w:szCs w:val="28"/>
                        </w:rPr>
                        <w:t>Safer recruitment and employee checks</w:t>
                      </w: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r w:rsidRPr="00E10CB1">
                        <w:rPr>
                          <w:rFonts w:asciiTheme="minorHAnsi" w:hAnsiTheme="minorHAnsi" w:cstheme="minorHAnsi"/>
                          <w:color w:val="002060"/>
                          <w:sz w:val="28"/>
                          <w:szCs w:val="28"/>
                        </w:rPr>
                        <w:t>Single central record (SCR)</w:t>
                      </w: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r w:rsidRPr="00E10CB1">
                        <w:rPr>
                          <w:rFonts w:asciiTheme="minorHAnsi" w:hAnsiTheme="minorHAnsi" w:cstheme="minorHAnsi"/>
                          <w:color w:val="002060"/>
                          <w:sz w:val="28"/>
                          <w:szCs w:val="28"/>
                        </w:rPr>
                        <w:t>Disclosure and barring service (DBS)</w:t>
                      </w: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r w:rsidRPr="00E10CB1">
                        <w:rPr>
                          <w:rFonts w:asciiTheme="minorHAnsi" w:hAnsiTheme="minorHAnsi" w:cstheme="minorHAnsi"/>
                          <w:color w:val="002060"/>
                          <w:sz w:val="28"/>
                          <w:szCs w:val="28"/>
                        </w:rPr>
                        <w:t>LA staff visiting schools</w:t>
                      </w: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r w:rsidRPr="00E10CB1">
                        <w:rPr>
                          <w:rFonts w:asciiTheme="minorHAnsi" w:hAnsiTheme="minorHAnsi" w:cstheme="minorHAnsi"/>
                          <w:color w:val="002060"/>
                          <w:sz w:val="28"/>
                          <w:szCs w:val="28"/>
                        </w:rPr>
                        <w:t>Job evaluation</w:t>
                      </w: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r w:rsidRPr="00E10CB1">
                        <w:rPr>
                          <w:rFonts w:asciiTheme="minorHAnsi" w:hAnsiTheme="minorHAnsi" w:cstheme="minorHAnsi"/>
                          <w:color w:val="002060"/>
                          <w:sz w:val="28"/>
                          <w:szCs w:val="28"/>
                        </w:rPr>
                        <w:t>Staff wellbeing and occupational health</w:t>
                      </w: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r w:rsidRPr="00E10CB1">
                        <w:rPr>
                          <w:rFonts w:asciiTheme="minorHAnsi" w:hAnsiTheme="minorHAnsi" w:cstheme="minorHAnsi"/>
                          <w:color w:val="002060"/>
                          <w:sz w:val="28"/>
                          <w:szCs w:val="28"/>
                        </w:rPr>
                        <w:t>Recruitment and induction</w:t>
                      </w: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r w:rsidRPr="00E10CB1">
                        <w:rPr>
                          <w:rFonts w:asciiTheme="minorHAnsi" w:hAnsiTheme="minorHAnsi" w:cstheme="minorHAnsi"/>
                          <w:color w:val="002060"/>
                          <w:sz w:val="28"/>
                          <w:szCs w:val="28"/>
                        </w:rPr>
                        <w:t>Appraisals and performance management</w:t>
                      </w: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r w:rsidRPr="00E10CB1">
                        <w:rPr>
                          <w:rFonts w:asciiTheme="minorHAnsi" w:hAnsiTheme="minorHAnsi" w:cstheme="minorHAnsi"/>
                          <w:color w:val="002060"/>
                          <w:sz w:val="28"/>
                          <w:szCs w:val="28"/>
                        </w:rPr>
                        <w:t>Staff discounts and schemes</w:t>
                      </w: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r w:rsidRPr="00E10CB1">
                        <w:rPr>
                          <w:rFonts w:asciiTheme="minorHAnsi" w:hAnsiTheme="minorHAnsi" w:cstheme="minorHAnsi"/>
                          <w:color w:val="002060"/>
                          <w:sz w:val="28"/>
                          <w:szCs w:val="28"/>
                        </w:rPr>
                        <w:t>Equality and diversity</w:t>
                      </w: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r w:rsidRPr="00E10CB1">
                        <w:rPr>
                          <w:rFonts w:asciiTheme="minorHAnsi" w:hAnsiTheme="minorHAnsi" w:cstheme="minorHAnsi"/>
                          <w:color w:val="002060"/>
                          <w:sz w:val="28"/>
                          <w:szCs w:val="28"/>
                        </w:rPr>
                        <w:t>Standards and qualifications</w:t>
                      </w: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r w:rsidRPr="00E10CB1">
                        <w:rPr>
                          <w:rFonts w:asciiTheme="minorHAnsi" w:hAnsiTheme="minorHAnsi" w:cstheme="minorHAnsi"/>
                          <w:color w:val="002060"/>
                          <w:sz w:val="28"/>
                          <w:szCs w:val="28"/>
                        </w:rPr>
                        <w:t>Unions and associations</w:t>
                      </w: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r w:rsidRPr="00E10CB1">
                        <w:rPr>
                          <w:rFonts w:asciiTheme="minorHAnsi" w:hAnsiTheme="minorHAnsi" w:cstheme="minorHAnsi"/>
                          <w:color w:val="002060"/>
                          <w:sz w:val="28"/>
                          <w:szCs w:val="28"/>
                        </w:rPr>
                        <w:t>Contact HR services and teams</w:t>
                      </w: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r w:rsidRPr="00E10CB1">
                        <w:rPr>
                          <w:rFonts w:asciiTheme="minorHAnsi" w:hAnsiTheme="minorHAnsi" w:cstheme="minorHAnsi"/>
                          <w:color w:val="002060"/>
                          <w:sz w:val="28"/>
                          <w:szCs w:val="28"/>
                        </w:rPr>
                        <w:t xml:space="preserve">.. </w:t>
                      </w:r>
                    </w:p>
                    <w:p w:rsidR="00E10CB1" w:rsidRPr="00E10CB1" w:rsidRDefault="00E10CB1" w:rsidP="00E10CB1">
                      <w:pPr>
                        <w:pStyle w:val="Default"/>
                        <w:rPr>
                          <w:rFonts w:asciiTheme="minorHAnsi" w:hAnsiTheme="minorHAnsi" w:cstheme="minorHAnsi"/>
                          <w:color w:val="002060"/>
                          <w:sz w:val="28"/>
                          <w:szCs w:val="28"/>
                        </w:rPr>
                      </w:pPr>
                      <w:r w:rsidRPr="00E10CB1">
                        <w:rPr>
                          <w:rFonts w:asciiTheme="minorHAnsi" w:hAnsiTheme="minorHAnsi" w:cstheme="minorHAnsi"/>
                          <w:color w:val="002060"/>
                          <w:sz w:val="28"/>
                          <w:szCs w:val="28"/>
                        </w:rPr>
                        <w:t xml:space="preserve"> </w:t>
                      </w:r>
                    </w:p>
                    <w:p w:rsidR="00E10CB1" w:rsidRPr="00E10CB1" w:rsidRDefault="00E10CB1" w:rsidP="00E10CB1">
                      <w:pPr>
                        <w:pStyle w:val="Default"/>
                        <w:rPr>
                          <w:rFonts w:asciiTheme="minorHAnsi" w:hAnsiTheme="minorHAnsi" w:cstheme="minorHAnsi"/>
                          <w:color w:val="002060"/>
                          <w:sz w:val="28"/>
                          <w:szCs w:val="28"/>
                        </w:rPr>
                      </w:pPr>
                      <w:r w:rsidRPr="00E10CB1">
                        <w:rPr>
                          <w:rFonts w:asciiTheme="minorHAnsi" w:hAnsiTheme="minorHAnsi" w:cstheme="minorHAnsi"/>
                          <w:color w:val="002060"/>
                          <w:sz w:val="28"/>
                          <w:szCs w:val="28"/>
                        </w:rPr>
                        <w:t>Single central record (SCR)</w:t>
                      </w: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r w:rsidRPr="00E10CB1">
                        <w:rPr>
                          <w:rFonts w:asciiTheme="minorHAnsi" w:hAnsiTheme="minorHAnsi" w:cstheme="minorHAnsi"/>
                          <w:color w:val="002060"/>
                          <w:sz w:val="28"/>
                          <w:szCs w:val="28"/>
                        </w:rPr>
                        <w:t>All schools should have an SCR of recruitment, as recommended by the Department for Education. You should use it to log all safer recruitment checks, including details of DBS (formerly known as CRB) checks.</w:t>
                      </w: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r w:rsidRPr="00E10CB1">
                        <w:rPr>
                          <w:rFonts w:asciiTheme="minorHAnsi" w:hAnsiTheme="minorHAnsi" w:cstheme="minorHAnsi"/>
                          <w:color w:val="002060"/>
                          <w:sz w:val="28"/>
                          <w:szCs w:val="28"/>
                        </w:rPr>
                        <w:t>You will need to update the record whenever new staff are recruited. Ofsted inspectors may ask to check the record</w:t>
                      </w:r>
                    </w:p>
                    <w:p w:rsidR="00E10CB1" w:rsidRPr="00E10CB1" w:rsidRDefault="00E10CB1" w:rsidP="0006307B">
                      <w:pPr>
                        <w:pStyle w:val="Default"/>
                        <w:rPr>
                          <w:rFonts w:asciiTheme="minorHAnsi" w:hAnsiTheme="minorHAnsi" w:cstheme="minorHAnsi"/>
                          <w:b/>
                          <w:color w:val="002060"/>
                          <w:sz w:val="22"/>
                          <w:szCs w:val="22"/>
                        </w:rPr>
                      </w:pPr>
                    </w:p>
                    <w:p w:rsidR="0006307B" w:rsidRDefault="0006307B" w:rsidP="0006307B">
                      <w:pPr>
                        <w:jc w:val="center"/>
                      </w:pPr>
                    </w:p>
                  </w:txbxContent>
                </v:textbox>
              </v:shape>
            </w:pict>
          </mc:Fallback>
        </mc:AlternateContent>
      </w:r>
      <w:r w:rsidR="000666F3" w:rsidRPr="009411AC">
        <w:rPr>
          <w:noProof/>
          <w:sz w:val="48"/>
          <w:szCs w:val="48"/>
          <w:lang w:eastAsia="en-GB"/>
        </w:rPr>
        <mc:AlternateContent>
          <mc:Choice Requires="wps">
            <w:drawing>
              <wp:anchor distT="0" distB="0" distL="114300" distR="114300" simplePos="0" relativeHeight="251661312" behindDoc="0" locked="0" layoutInCell="1" allowOverlap="1" wp14:anchorId="04EC6861" wp14:editId="7C6D12F2">
                <wp:simplePos x="0" y="0"/>
                <wp:positionH relativeFrom="column">
                  <wp:posOffset>1847215</wp:posOffset>
                </wp:positionH>
                <wp:positionV relativeFrom="paragraph">
                  <wp:posOffset>-583565</wp:posOffset>
                </wp:positionV>
                <wp:extent cx="1800225" cy="346710"/>
                <wp:effectExtent l="0" t="0" r="28575"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346710"/>
                        </a:xfrm>
                        <a:prstGeom prst="rect">
                          <a:avLst/>
                        </a:prstGeom>
                        <a:solidFill>
                          <a:sysClr val="window" lastClr="FFFFFF"/>
                        </a:solidFill>
                        <a:ln w="25400" cap="flat" cmpd="sng" algn="ctr">
                          <a:solidFill>
                            <a:srgbClr val="4F81BD"/>
                          </a:solidFill>
                          <a:prstDash val="solid"/>
                          <a:headEnd/>
                          <a:tailEnd/>
                        </a:ln>
                        <a:effectLst/>
                      </wps:spPr>
                      <wps:txbx>
                        <w:txbxContent>
                          <w:p w:rsidR="0006307B" w:rsidRPr="00507ECA" w:rsidRDefault="000666F3" w:rsidP="000666F3">
                            <w:pPr>
                              <w:spacing w:after="0" w:line="240" w:lineRule="auto"/>
                              <w:jc w:val="center"/>
                              <w:rPr>
                                <w:color w:val="002060"/>
                                <w:sz w:val="28"/>
                                <w:szCs w:val="28"/>
                              </w:rPr>
                            </w:pPr>
                            <w:r>
                              <w:rPr>
                                <w:color w:val="002060"/>
                                <w:sz w:val="28"/>
                                <w:szCs w:val="28"/>
                              </w:rPr>
                              <w:t>One Minute Guide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EC6861" id="_x0000_t202" coordsize="21600,21600" o:spt="202" path="m,l,21600r21600,l21600,xe">
                <v:stroke joinstyle="miter"/>
                <v:path gradientshapeok="t" o:connecttype="rect"/>
              </v:shapetype>
              <v:shape id="Text Box 2" o:spid="_x0000_s1027" type="#_x0000_t202" style="position:absolute;left:0;text-align:left;margin-left:145.45pt;margin-top:-45.95pt;width:141.75pt;height:2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" fillcolor="window" strokecolor="#4f81bd" strokeweight="2pt">
                <v:textbox>
                  <w:txbxContent>
                    <w:p w:rsidR="0006307B" w:rsidRPr="00507ECA" w:rsidRDefault="000666F3" w:rsidP="000666F3">
                      <w:pPr>
                        <w:spacing w:after="0" w:line="240" w:lineRule="auto"/>
                        <w:jc w:val="center"/>
                        <w:rPr>
                          <w:color w:val="002060"/>
                          <w:sz w:val="28"/>
                          <w:szCs w:val="28"/>
                        </w:rPr>
                      </w:pPr>
                      <w:r>
                        <w:rPr>
                          <w:color w:val="002060"/>
                          <w:sz w:val="28"/>
                          <w:szCs w:val="28"/>
                        </w:rPr>
                        <w:t>One Minute Guide</w:t>
                      </w:r>
                    </w:p>
                  </w:txbxContent>
                </v:textbox>
              </v:shape>
            </w:pict>
          </mc:Fallback>
        </mc:AlternateContent>
      </w:r>
      <w:r w:rsidR="00360A2D">
        <w:rPr>
          <w:noProof/>
          <w:sz w:val="48"/>
          <w:szCs w:val="48"/>
          <w:lang w:eastAsia="en-GB"/>
        </w:rPr>
        <w:t>No.13 FGM</w:t>
      </w:r>
    </w:p>
    <w:p w:rsidR="0006307B" w:rsidRDefault="0006307B" w:rsidP="0006307B">
      <w:pPr>
        <w:jc w:val="right"/>
      </w:pPr>
    </w:p>
    <w:p w:rsidR="0006307B" w:rsidRDefault="0006307B" w:rsidP="0006307B">
      <w:pPr>
        <w:jc w:val="right"/>
      </w:pPr>
    </w:p>
    <w:p w:rsidR="0006307B" w:rsidRDefault="0006307B" w:rsidP="0006307B">
      <w:pPr>
        <w:jc w:val="right"/>
      </w:pPr>
    </w:p>
    <w:p w:rsidR="0006307B" w:rsidRDefault="0006307B" w:rsidP="0006307B">
      <w:pPr>
        <w:jc w:val="right"/>
      </w:pPr>
    </w:p>
    <w:p w:rsidR="0006307B" w:rsidRDefault="0006307B" w:rsidP="0006307B">
      <w:pPr>
        <w:jc w:val="right"/>
      </w:pPr>
    </w:p>
    <w:p w:rsidR="0006307B" w:rsidRDefault="0006307B" w:rsidP="0006307B">
      <w:pPr>
        <w:jc w:val="right"/>
      </w:pPr>
    </w:p>
    <w:p w:rsidR="0006307B" w:rsidRDefault="0006307B" w:rsidP="0006307B">
      <w:pPr>
        <w:jc w:val="right"/>
      </w:pPr>
    </w:p>
    <w:p w:rsidR="0006307B" w:rsidRDefault="0006307B" w:rsidP="0006307B">
      <w:pPr>
        <w:jc w:val="right"/>
      </w:pPr>
    </w:p>
    <w:p w:rsidR="0006307B" w:rsidRDefault="0006307B" w:rsidP="0006307B">
      <w:pPr>
        <w:jc w:val="right"/>
      </w:pPr>
    </w:p>
    <w:p w:rsidR="0006307B" w:rsidRDefault="0006307B" w:rsidP="0006307B">
      <w:pPr>
        <w:jc w:val="right"/>
      </w:pPr>
    </w:p>
    <w:p w:rsidR="0006307B" w:rsidRDefault="0006307B" w:rsidP="0006307B">
      <w:pPr>
        <w:jc w:val="right"/>
      </w:pPr>
    </w:p>
    <w:p w:rsidR="0006307B" w:rsidRDefault="0006307B" w:rsidP="0006307B">
      <w:pPr>
        <w:jc w:val="right"/>
      </w:pPr>
    </w:p>
    <w:p w:rsidR="0006307B" w:rsidRDefault="00ED28AC" w:rsidP="0006307B">
      <w:pPr>
        <w:jc w:val="right"/>
      </w:pPr>
      <w:r>
        <w:rPr>
          <w:noProof/>
          <w:lang w:eastAsia="en-GB"/>
        </w:rPr>
        <mc:AlternateContent>
          <mc:Choice Requires="wps">
            <w:drawing>
              <wp:anchor distT="0" distB="0" distL="114300" distR="114300" simplePos="0" relativeHeight="251662336" behindDoc="0" locked="0" layoutInCell="1" allowOverlap="1" wp14:anchorId="2E9CFD5E" wp14:editId="57B0DE62">
                <wp:simplePos x="0" y="0"/>
                <wp:positionH relativeFrom="column">
                  <wp:posOffset>-713105</wp:posOffset>
                </wp:positionH>
                <wp:positionV relativeFrom="paragraph">
                  <wp:posOffset>245110</wp:posOffset>
                </wp:positionV>
                <wp:extent cx="7183120" cy="4951095"/>
                <wp:effectExtent l="0" t="0" r="17780" b="20955"/>
                <wp:wrapNone/>
                <wp:docPr id="6" name="Rounded Rectangular Callout 6"/>
                <wp:cNvGraphicFramePr/>
                <a:graphic xmlns:a="http://schemas.openxmlformats.org/drawingml/2006/main">
                  <a:graphicData uri="http://schemas.microsoft.com/office/word/2010/wordprocessingShape">
                    <wps:wsp>
                      <wps:cNvSpPr/>
                      <wps:spPr>
                        <a:xfrm>
                          <a:off x="0" y="0"/>
                          <a:ext cx="7183120" cy="4951095"/>
                        </a:xfrm>
                        <a:prstGeom prst="wedgeRoundRectCallout">
                          <a:avLst>
                            <a:gd name="adj1" fmla="val -17252"/>
                            <a:gd name="adj2" fmla="val 49823"/>
                            <a:gd name="adj3" fmla="val 16667"/>
                          </a:avLst>
                        </a:prstGeom>
                        <a:solidFill>
                          <a:schemeClr val="tx2">
                            <a:lumMod val="20000"/>
                            <a:lumOff val="80000"/>
                          </a:schemeClr>
                        </a:solidFill>
                        <a:ln w="9525" cap="flat" cmpd="sng" algn="ctr">
                          <a:solidFill>
                            <a:srgbClr val="4F81BD">
                              <a:shade val="50000"/>
                            </a:srgbClr>
                          </a:solidFill>
                          <a:prstDash val="solid"/>
                        </a:ln>
                        <a:effectLst/>
                      </wps:spPr>
                      <wps:txbx>
                        <w:txbxContent>
                          <w:p w:rsidR="00ED28AC" w:rsidRPr="00360A2D" w:rsidRDefault="00ED28AC" w:rsidP="00ED28AC">
                            <w:pPr>
                              <w:pStyle w:val="NoSpacing"/>
                              <w:rPr>
                                <w:rFonts w:ascii="MS Reference Sans Serif" w:hAnsi="MS Reference Sans Serif" w:cstheme="minorHAnsi"/>
                                <w:b/>
                                <w:color w:val="002060"/>
                                <w:sz w:val="28"/>
                                <w:szCs w:val="28"/>
                              </w:rPr>
                            </w:pPr>
                            <w:r w:rsidRPr="00360A2D">
                              <w:rPr>
                                <w:rFonts w:ascii="MS Reference Sans Serif" w:hAnsi="MS Reference Sans Serif" w:cstheme="minorHAnsi"/>
                                <w:b/>
                                <w:color w:val="002060"/>
                                <w:sz w:val="28"/>
                                <w:szCs w:val="28"/>
                              </w:rPr>
                              <w:t>What should staff be vigilant for?</w:t>
                            </w:r>
                          </w:p>
                          <w:p w:rsidR="0006307B" w:rsidRPr="00360A2D" w:rsidRDefault="00ED28AC" w:rsidP="00ED28AC">
                            <w:pPr>
                              <w:pStyle w:val="NoSpacing"/>
                              <w:rPr>
                                <w:rFonts w:ascii="MS Reference Sans Serif" w:hAnsi="MS Reference Sans Serif" w:cstheme="minorHAnsi"/>
                                <w:color w:val="002060"/>
                                <w:sz w:val="28"/>
                                <w:szCs w:val="28"/>
                              </w:rPr>
                            </w:pPr>
                            <w:r w:rsidRPr="00360A2D">
                              <w:rPr>
                                <w:rFonts w:ascii="MS Reference Sans Serif" w:hAnsi="MS Reference Sans Serif" w:cstheme="minorHAnsi"/>
                                <w:color w:val="002060"/>
                                <w:sz w:val="28"/>
                                <w:szCs w:val="28"/>
                              </w:rPr>
                              <w:t>It is essential that</w:t>
                            </w:r>
                            <w:r w:rsidR="00D02277" w:rsidRPr="00360A2D">
                              <w:rPr>
                                <w:rFonts w:ascii="MS Reference Sans Serif" w:hAnsi="MS Reference Sans Serif" w:cstheme="minorHAnsi"/>
                                <w:color w:val="002060"/>
                                <w:sz w:val="28"/>
                                <w:szCs w:val="28"/>
                              </w:rPr>
                              <w:t xml:space="preserve"> all</w:t>
                            </w:r>
                            <w:r w:rsidRPr="00360A2D">
                              <w:rPr>
                                <w:rFonts w:ascii="MS Reference Sans Serif" w:hAnsi="MS Reference Sans Serif" w:cstheme="minorHAnsi"/>
                                <w:color w:val="002060"/>
                                <w:sz w:val="28"/>
                                <w:szCs w:val="28"/>
                              </w:rPr>
                              <w:t xml:space="preserve"> staff</w:t>
                            </w:r>
                            <w:r w:rsidR="00D02277" w:rsidRPr="00360A2D">
                              <w:rPr>
                                <w:rFonts w:ascii="MS Reference Sans Serif" w:hAnsi="MS Reference Sans Serif" w:cstheme="minorHAnsi"/>
                                <w:color w:val="002060"/>
                                <w:sz w:val="28"/>
                                <w:szCs w:val="28"/>
                              </w:rPr>
                              <w:t xml:space="preserve"> and volunteers</w:t>
                            </w:r>
                            <w:r w:rsidRPr="00360A2D">
                              <w:rPr>
                                <w:rFonts w:ascii="MS Reference Sans Serif" w:hAnsi="MS Reference Sans Serif" w:cstheme="minorHAnsi"/>
                                <w:color w:val="002060"/>
                                <w:sz w:val="28"/>
                                <w:szCs w:val="28"/>
                              </w:rPr>
                              <w:t xml:space="preserve"> are aware of</w:t>
                            </w:r>
                            <w:r w:rsidR="00D02277" w:rsidRPr="00360A2D">
                              <w:rPr>
                                <w:rFonts w:ascii="MS Reference Sans Serif" w:hAnsi="MS Reference Sans Serif" w:cstheme="minorHAnsi"/>
                                <w:color w:val="002060"/>
                                <w:sz w:val="28"/>
                                <w:szCs w:val="28"/>
                              </w:rPr>
                              <w:t xml:space="preserve"> possible</w:t>
                            </w:r>
                            <w:r w:rsidRPr="00360A2D">
                              <w:rPr>
                                <w:rFonts w:ascii="MS Reference Sans Serif" w:hAnsi="MS Reference Sans Serif" w:cstheme="minorHAnsi"/>
                                <w:color w:val="002060"/>
                                <w:sz w:val="28"/>
                                <w:szCs w:val="28"/>
                              </w:rPr>
                              <w:t xml:space="preserve"> </w:t>
                            </w:r>
                            <w:r w:rsidR="00D02277" w:rsidRPr="00360A2D">
                              <w:rPr>
                                <w:rFonts w:ascii="MS Reference Sans Serif" w:hAnsi="MS Reference Sans Serif" w:cstheme="minorHAnsi"/>
                                <w:color w:val="002060"/>
                                <w:sz w:val="28"/>
                                <w:szCs w:val="28"/>
                              </w:rPr>
                              <w:t xml:space="preserve">signs and </w:t>
                            </w:r>
                            <w:r w:rsidRPr="00360A2D">
                              <w:rPr>
                                <w:rFonts w:ascii="MS Reference Sans Serif" w:hAnsi="MS Reference Sans Serif" w:cstheme="minorHAnsi"/>
                                <w:color w:val="002060"/>
                                <w:sz w:val="28"/>
                                <w:szCs w:val="28"/>
                              </w:rPr>
                              <w:t>symptoms</w:t>
                            </w:r>
                            <w:r w:rsidR="00D02277" w:rsidRPr="00360A2D">
                              <w:rPr>
                                <w:rFonts w:ascii="MS Reference Sans Serif" w:hAnsi="MS Reference Sans Serif" w:cstheme="minorHAnsi"/>
                                <w:color w:val="002060"/>
                                <w:sz w:val="28"/>
                                <w:szCs w:val="28"/>
                              </w:rPr>
                              <w:t xml:space="preserve"> of FGM</w:t>
                            </w:r>
                            <w:r w:rsidRPr="00360A2D">
                              <w:rPr>
                                <w:rFonts w:ascii="MS Reference Sans Serif" w:hAnsi="MS Reference Sans Serif" w:cstheme="minorHAnsi"/>
                                <w:color w:val="002060"/>
                                <w:sz w:val="28"/>
                                <w:szCs w:val="28"/>
                              </w:rPr>
                              <w:t xml:space="preserve"> </w:t>
                            </w:r>
                            <w:r w:rsidR="009036F2" w:rsidRPr="00360A2D">
                              <w:rPr>
                                <w:rFonts w:ascii="MS Reference Sans Serif" w:hAnsi="MS Reference Sans Serif" w:cstheme="minorHAnsi"/>
                                <w:color w:val="002060"/>
                                <w:sz w:val="28"/>
                                <w:szCs w:val="28"/>
                              </w:rPr>
                              <w:t>that may include:</w:t>
                            </w:r>
                          </w:p>
                          <w:p w:rsidR="00ED28AC" w:rsidRPr="00360A2D" w:rsidRDefault="00ED28AC" w:rsidP="00ED28AC">
                            <w:pPr>
                              <w:pStyle w:val="NoSpacing"/>
                              <w:rPr>
                                <w:rFonts w:ascii="MS Reference Sans Serif" w:hAnsi="MS Reference Sans Serif" w:cstheme="minorHAnsi"/>
                                <w:color w:val="002060"/>
                                <w:sz w:val="28"/>
                                <w:szCs w:val="28"/>
                              </w:rPr>
                            </w:pPr>
                          </w:p>
                          <w:p w:rsidR="00ED28AC" w:rsidRPr="00360A2D" w:rsidRDefault="00D02277" w:rsidP="00360A2D">
                            <w:pPr>
                              <w:pStyle w:val="NoSpacing"/>
                              <w:numPr>
                                <w:ilvl w:val="0"/>
                                <w:numId w:val="19"/>
                              </w:numPr>
                              <w:ind w:left="709"/>
                              <w:rPr>
                                <w:rFonts w:ascii="MS Reference Sans Serif" w:hAnsi="MS Reference Sans Serif" w:cstheme="minorHAnsi"/>
                                <w:color w:val="002060"/>
                                <w:sz w:val="28"/>
                                <w:szCs w:val="28"/>
                              </w:rPr>
                            </w:pPr>
                            <w:r w:rsidRPr="00360A2D">
                              <w:rPr>
                                <w:rFonts w:ascii="MS Reference Sans Serif" w:hAnsi="MS Reference Sans Serif" w:cstheme="minorHAnsi"/>
                                <w:color w:val="002060"/>
                                <w:sz w:val="28"/>
                                <w:szCs w:val="28"/>
                              </w:rPr>
                              <w:t>A</w:t>
                            </w:r>
                            <w:r w:rsidR="00ED28AC" w:rsidRPr="00360A2D">
                              <w:rPr>
                                <w:rFonts w:ascii="MS Reference Sans Serif" w:hAnsi="MS Reference Sans Serif" w:cstheme="minorHAnsi"/>
                                <w:color w:val="002060"/>
                                <w:sz w:val="28"/>
                                <w:szCs w:val="28"/>
                              </w:rPr>
                              <w:t xml:space="preserve"> long holiday abroad or going 'home' to visit family</w:t>
                            </w:r>
                          </w:p>
                          <w:p w:rsidR="00ED28AC" w:rsidRPr="00360A2D" w:rsidRDefault="00D02277" w:rsidP="00360A2D">
                            <w:pPr>
                              <w:pStyle w:val="NoSpacing"/>
                              <w:numPr>
                                <w:ilvl w:val="0"/>
                                <w:numId w:val="19"/>
                              </w:numPr>
                              <w:ind w:left="709"/>
                              <w:rPr>
                                <w:rFonts w:ascii="MS Reference Sans Serif" w:hAnsi="MS Reference Sans Serif" w:cstheme="minorHAnsi"/>
                                <w:color w:val="002060"/>
                                <w:sz w:val="28"/>
                                <w:szCs w:val="28"/>
                              </w:rPr>
                            </w:pPr>
                            <w:r w:rsidRPr="00360A2D">
                              <w:rPr>
                                <w:rFonts w:ascii="MS Reference Sans Serif" w:hAnsi="MS Reference Sans Serif" w:cstheme="minorHAnsi"/>
                                <w:color w:val="002060"/>
                                <w:sz w:val="28"/>
                                <w:szCs w:val="28"/>
                              </w:rPr>
                              <w:t>R</w:t>
                            </w:r>
                            <w:r w:rsidR="00ED28AC" w:rsidRPr="00360A2D">
                              <w:rPr>
                                <w:rFonts w:ascii="MS Reference Sans Serif" w:hAnsi="MS Reference Sans Serif" w:cstheme="minorHAnsi"/>
                                <w:color w:val="002060"/>
                                <w:sz w:val="28"/>
                                <w:szCs w:val="28"/>
                              </w:rPr>
                              <w:t>elative or cutter visiting from abroad</w:t>
                            </w:r>
                          </w:p>
                          <w:p w:rsidR="00C0177B" w:rsidRPr="00360A2D" w:rsidRDefault="00D02277" w:rsidP="00360A2D">
                            <w:pPr>
                              <w:pStyle w:val="NoSpacing"/>
                              <w:numPr>
                                <w:ilvl w:val="0"/>
                                <w:numId w:val="19"/>
                              </w:numPr>
                              <w:ind w:left="709"/>
                              <w:rPr>
                                <w:rFonts w:ascii="MS Reference Sans Serif" w:hAnsi="MS Reference Sans Serif" w:cstheme="minorHAnsi"/>
                                <w:color w:val="002060"/>
                                <w:sz w:val="28"/>
                                <w:szCs w:val="28"/>
                              </w:rPr>
                            </w:pPr>
                            <w:r w:rsidRPr="00360A2D">
                              <w:rPr>
                                <w:rFonts w:ascii="MS Reference Sans Serif" w:hAnsi="MS Reference Sans Serif" w:cstheme="minorHAnsi"/>
                                <w:color w:val="002060"/>
                                <w:sz w:val="28"/>
                                <w:szCs w:val="28"/>
                              </w:rPr>
                              <w:t>A</w:t>
                            </w:r>
                            <w:r w:rsidR="00ED28AC" w:rsidRPr="00360A2D">
                              <w:rPr>
                                <w:rFonts w:ascii="MS Reference Sans Serif" w:hAnsi="MS Reference Sans Serif" w:cstheme="minorHAnsi"/>
                                <w:color w:val="002060"/>
                                <w:sz w:val="28"/>
                                <w:szCs w:val="28"/>
                              </w:rPr>
                              <w:t xml:space="preserve"> special occasion or ceremony to 'become a woman' or get ready for </w:t>
                            </w:r>
                            <w:r w:rsidR="00C0177B" w:rsidRPr="00360A2D">
                              <w:rPr>
                                <w:rFonts w:ascii="MS Reference Sans Serif" w:hAnsi="MS Reference Sans Serif" w:cstheme="minorHAnsi"/>
                                <w:color w:val="002060"/>
                                <w:sz w:val="28"/>
                                <w:szCs w:val="28"/>
                              </w:rPr>
                              <w:t>marriage</w:t>
                            </w:r>
                          </w:p>
                          <w:p w:rsidR="00D02277" w:rsidRPr="00360A2D" w:rsidRDefault="00D02277" w:rsidP="00360A2D">
                            <w:pPr>
                              <w:pStyle w:val="NoSpacing"/>
                              <w:numPr>
                                <w:ilvl w:val="0"/>
                                <w:numId w:val="19"/>
                              </w:numPr>
                              <w:ind w:left="709"/>
                              <w:rPr>
                                <w:rFonts w:ascii="MS Reference Sans Serif" w:hAnsi="MS Reference Sans Serif" w:cstheme="minorHAnsi"/>
                                <w:color w:val="002060"/>
                                <w:sz w:val="28"/>
                                <w:szCs w:val="28"/>
                              </w:rPr>
                            </w:pPr>
                            <w:r w:rsidRPr="00360A2D">
                              <w:rPr>
                                <w:rFonts w:ascii="MS Reference Sans Serif" w:hAnsi="MS Reference Sans Serif" w:cstheme="minorHAnsi"/>
                                <w:color w:val="002060"/>
                                <w:sz w:val="28"/>
                                <w:szCs w:val="28"/>
                              </w:rPr>
                              <w:t>F</w:t>
                            </w:r>
                            <w:r w:rsidR="00ED28AC" w:rsidRPr="00360A2D">
                              <w:rPr>
                                <w:rFonts w:ascii="MS Reference Sans Serif" w:hAnsi="MS Reference Sans Serif" w:cstheme="minorHAnsi"/>
                                <w:color w:val="002060"/>
                                <w:sz w:val="28"/>
                                <w:szCs w:val="28"/>
                              </w:rPr>
                              <w:t>emale relative being cut – a sister, cousin, or an older female re</w:t>
                            </w:r>
                            <w:r w:rsidR="00360A2D">
                              <w:rPr>
                                <w:rFonts w:ascii="MS Reference Sans Serif" w:hAnsi="MS Reference Sans Serif" w:cstheme="minorHAnsi"/>
                                <w:color w:val="002060"/>
                                <w:sz w:val="28"/>
                                <w:szCs w:val="28"/>
                              </w:rPr>
                              <w:t>lative such as a mother or aunt</w:t>
                            </w:r>
                          </w:p>
                          <w:p w:rsidR="00ED28AC" w:rsidRPr="00360A2D" w:rsidRDefault="00ED28AC" w:rsidP="00360A2D">
                            <w:pPr>
                              <w:pStyle w:val="NoSpacing"/>
                              <w:numPr>
                                <w:ilvl w:val="0"/>
                                <w:numId w:val="19"/>
                              </w:numPr>
                              <w:ind w:left="709"/>
                              <w:rPr>
                                <w:rFonts w:ascii="MS Reference Sans Serif" w:hAnsi="MS Reference Sans Serif" w:cstheme="minorHAnsi"/>
                                <w:color w:val="002060"/>
                                <w:sz w:val="28"/>
                                <w:szCs w:val="28"/>
                              </w:rPr>
                            </w:pPr>
                            <w:r w:rsidRPr="00360A2D">
                              <w:rPr>
                                <w:rFonts w:ascii="MS Reference Sans Serif" w:hAnsi="MS Reference Sans Serif" w:cstheme="minorHAnsi"/>
                                <w:color w:val="002060"/>
                                <w:sz w:val="28"/>
                                <w:szCs w:val="28"/>
                              </w:rPr>
                              <w:t>Behaviour change on return from a holiday abroad</w:t>
                            </w:r>
                          </w:p>
                          <w:p w:rsidR="00ED28AC" w:rsidRPr="00360A2D" w:rsidRDefault="00ED28AC" w:rsidP="00360A2D">
                            <w:pPr>
                              <w:pStyle w:val="NoSpacing"/>
                              <w:numPr>
                                <w:ilvl w:val="0"/>
                                <w:numId w:val="19"/>
                              </w:numPr>
                              <w:ind w:left="709"/>
                              <w:rPr>
                                <w:rFonts w:ascii="MS Reference Sans Serif" w:hAnsi="MS Reference Sans Serif" w:cstheme="minorHAnsi"/>
                                <w:color w:val="002060"/>
                                <w:sz w:val="28"/>
                                <w:szCs w:val="28"/>
                              </w:rPr>
                            </w:pPr>
                            <w:r w:rsidRPr="00360A2D">
                              <w:rPr>
                                <w:rFonts w:ascii="MS Reference Sans Serif" w:hAnsi="MS Reference Sans Serif" w:cstheme="minorHAnsi"/>
                                <w:color w:val="002060"/>
                                <w:sz w:val="28"/>
                                <w:szCs w:val="28"/>
                              </w:rPr>
                              <w:t>Bladder or menstrual problems</w:t>
                            </w:r>
                          </w:p>
                          <w:p w:rsidR="00ED28AC" w:rsidRPr="00360A2D" w:rsidRDefault="00ED28AC" w:rsidP="00360A2D">
                            <w:pPr>
                              <w:pStyle w:val="NoSpacing"/>
                              <w:numPr>
                                <w:ilvl w:val="0"/>
                                <w:numId w:val="19"/>
                              </w:numPr>
                              <w:ind w:left="709"/>
                              <w:rPr>
                                <w:rFonts w:ascii="MS Reference Sans Serif" w:hAnsi="MS Reference Sans Serif" w:cstheme="minorHAnsi"/>
                                <w:color w:val="002060"/>
                                <w:sz w:val="28"/>
                                <w:szCs w:val="28"/>
                              </w:rPr>
                            </w:pPr>
                            <w:r w:rsidRPr="00360A2D">
                              <w:rPr>
                                <w:rFonts w:ascii="MS Reference Sans Serif" w:hAnsi="MS Reference Sans Serif" w:cstheme="minorHAnsi"/>
                                <w:color w:val="002060"/>
                                <w:sz w:val="28"/>
                                <w:szCs w:val="28"/>
                              </w:rPr>
                              <w:t>Finding it difficult to sit still and looking uncomfortable</w:t>
                            </w:r>
                          </w:p>
                          <w:p w:rsidR="00ED28AC" w:rsidRPr="00360A2D" w:rsidRDefault="00ED28AC" w:rsidP="00360A2D">
                            <w:pPr>
                              <w:pStyle w:val="NoSpacing"/>
                              <w:numPr>
                                <w:ilvl w:val="0"/>
                                <w:numId w:val="19"/>
                              </w:numPr>
                              <w:ind w:left="709"/>
                              <w:rPr>
                                <w:rFonts w:ascii="MS Reference Sans Serif" w:hAnsi="MS Reference Sans Serif" w:cstheme="minorHAnsi"/>
                                <w:color w:val="002060"/>
                                <w:sz w:val="28"/>
                                <w:szCs w:val="28"/>
                              </w:rPr>
                            </w:pPr>
                            <w:r w:rsidRPr="00360A2D">
                              <w:rPr>
                                <w:rFonts w:ascii="MS Reference Sans Serif" w:hAnsi="MS Reference Sans Serif" w:cstheme="minorHAnsi"/>
                                <w:color w:val="002060"/>
                                <w:sz w:val="28"/>
                                <w:szCs w:val="28"/>
                              </w:rPr>
                              <w:t>Complaining about pain between the legs</w:t>
                            </w:r>
                          </w:p>
                          <w:p w:rsidR="00ED28AC" w:rsidRPr="00360A2D" w:rsidRDefault="00ED28AC" w:rsidP="00360A2D">
                            <w:pPr>
                              <w:pStyle w:val="NoSpacing"/>
                              <w:numPr>
                                <w:ilvl w:val="0"/>
                                <w:numId w:val="19"/>
                              </w:numPr>
                              <w:ind w:left="709"/>
                              <w:rPr>
                                <w:rFonts w:ascii="MS Reference Sans Serif" w:hAnsi="MS Reference Sans Serif" w:cstheme="minorHAnsi"/>
                                <w:color w:val="002060"/>
                                <w:sz w:val="28"/>
                                <w:szCs w:val="28"/>
                              </w:rPr>
                            </w:pPr>
                            <w:r w:rsidRPr="00360A2D">
                              <w:rPr>
                                <w:rFonts w:ascii="MS Reference Sans Serif" w:hAnsi="MS Reference Sans Serif" w:cstheme="minorHAnsi"/>
                                <w:color w:val="002060"/>
                                <w:sz w:val="28"/>
                                <w:szCs w:val="28"/>
                              </w:rPr>
                              <w:t>Mentioning something</w:t>
                            </w:r>
                            <w:r w:rsidR="009036F2" w:rsidRPr="00360A2D">
                              <w:rPr>
                                <w:rFonts w:ascii="MS Reference Sans Serif" w:hAnsi="MS Reference Sans Serif" w:cstheme="minorHAnsi"/>
                                <w:color w:val="002060"/>
                                <w:sz w:val="28"/>
                                <w:szCs w:val="28"/>
                              </w:rPr>
                              <w:t xml:space="preserve"> secretive</w:t>
                            </w:r>
                            <w:r w:rsidRPr="00360A2D">
                              <w:rPr>
                                <w:rFonts w:ascii="MS Reference Sans Serif" w:hAnsi="MS Reference Sans Serif" w:cstheme="minorHAnsi"/>
                                <w:color w:val="002060"/>
                                <w:sz w:val="28"/>
                                <w:szCs w:val="28"/>
                              </w:rPr>
                              <w:t xml:space="preserve"> somebody did to them </w:t>
                            </w:r>
                          </w:p>
                          <w:p w:rsidR="00ED28AC" w:rsidRPr="00360A2D" w:rsidRDefault="00ED28AC" w:rsidP="00360A2D">
                            <w:pPr>
                              <w:pStyle w:val="NoSpacing"/>
                              <w:numPr>
                                <w:ilvl w:val="0"/>
                                <w:numId w:val="19"/>
                              </w:numPr>
                              <w:ind w:left="709"/>
                              <w:rPr>
                                <w:rFonts w:ascii="MS Reference Sans Serif" w:hAnsi="MS Reference Sans Serif" w:cstheme="minorHAnsi"/>
                                <w:color w:val="002060"/>
                                <w:sz w:val="28"/>
                                <w:szCs w:val="28"/>
                              </w:rPr>
                            </w:pPr>
                            <w:r w:rsidRPr="00360A2D">
                              <w:rPr>
                                <w:rFonts w:ascii="MS Reference Sans Serif" w:hAnsi="MS Reference Sans Serif" w:cstheme="minorHAnsi"/>
                                <w:color w:val="002060"/>
                                <w:sz w:val="28"/>
                                <w:szCs w:val="28"/>
                              </w:rPr>
                              <w:t>Secretive behaviour, including isolating themselves from the group</w:t>
                            </w:r>
                          </w:p>
                          <w:p w:rsidR="00ED28AC" w:rsidRPr="00360A2D" w:rsidRDefault="00ED28AC" w:rsidP="00360A2D">
                            <w:pPr>
                              <w:pStyle w:val="NoSpacing"/>
                              <w:numPr>
                                <w:ilvl w:val="0"/>
                                <w:numId w:val="19"/>
                              </w:numPr>
                              <w:ind w:left="709"/>
                              <w:rPr>
                                <w:rFonts w:ascii="MS Reference Sans Serif" w:hAnsi="MS Reference Sans Serif" w:cstheme="minorHAnsi"/>
                                <w:color w:val="002060"/>
                                <w:sz w:val="28"/>
                                <w:szCs w:val="28"/>
                              </w:rPr>
                            </w:pPr>
                            <w:r w:rsidRPr="00360A2D">
                              <w:rPr>
                                <w:rFonts w:ascii="MS Reference Sans Serif" w:hAnsi="MS Reference Sans Serif" w:cstheme="minorHAnsi"/>
                                <w:color w:val="002060"/>
                                <w:sz w:val="28"/>
                                <w:szCs w:val="28"/>
                              </w:rPr>
                              <w:t>Reluctance to take part in physical activity</w:t>
                            </w:r>
                          </w:p>
                          <w:p w:rsidR="00ED28AC" w:rsidRPr="00360A2D" w:rsidRDefault="00ED28AC" w:rsidP="00360A2D">
                            <w:pPr>
                              <w:pStyle w:val="NoSpacing"/>
                              <w:numPr>
                                <w:ilvl w:val="0"/>
                                <w:numId w:val="19"/>
                              </w:numPr>
                              <w:ind w:left="709"/>
                              <w:rPr>
                                <w:rFonts w:ascii="MS Reference Sans Serif" w:hAnsi="MS Reference Sans Serif" w:cstheme="minorHAnsi"/>
                                <w:color w:val="002060"/>
                                <w:sz w:val="28"/>
                                <w:szCs w:val="28"/>
                              </w:rPr>
                            </w:pPr>
                            <w:r w:rsidRPr="00360A2D">
                              <w:rPr>
                                <w:rFonts w:ascii="MS Reference Sans Serif" w:hAnsi="MS Reference Sans Serif" w:cstheme="minorHAnsi"/>
                                <w:color w:val="002060"/>
                                <w:sz w:val="28"/>
                                <w:szCs w:val="28"/>
                              </w:rPr>
                              <w:t>Repeated urinal tract infection</w:t>
                            </w:r>
                          </w:p>
                          <w:p w:rsidR="00ED28AC" w:rsidRPr="00360A2D" w:rsidRDefault="00ED28AC" w:rsidP="00360A2D">
                            <w:pPr>
                              <w:pStyle w:val="ListParagraph"/>
                              <w:numPr>
                                <w:ilvl w:val="0"/>
                                <w:numId w:val="19"/>
                              </w:numPr>
                              <w:ind w:left="709"/>
                              <w:rPr>
                                <w:rFonts w:ascii="MS Reference Sans Serif" w:hAnsi="MS Reference Sans Serif" w:cstheme="minorHAnsi"/>
                                <w:color w:val="002060"/>
                                <w:sz w:val="28"/>
                                <w:szCs w:val="28"/>
                              </w:rPr>
                            </w:pPr>
                            <w:r w:rsidRPr="00360A2D">
                              <w:rPr>
                                <w:rFonts w:ascii="MS Reference Sans Serif" w:hAnsi="MS Reference Sans Serif" w:cstheme="minorHAnsi"/>
                                <w:color w:val="002060"/>
                                <w:sz w:val="28"/>
                                <w:szCs w:val="28"/>
                              </w:rPr>
                              <w:t>Disclosure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9CFD5E" id="Rounded Rectangular Callout 6" o:spid="_x0000_s1028" type="#_x0000_t62" style="position:absolute;left:0;text-align:left;margin-left:-56.15pt;margin-top:19.3pt;width:565.6pt;height:38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" adj="7074,21562" fillcolor="#c6d9f1 [671]" strokecolor="#385d8a">
                <v:textbox>
                  <w:txbxContent>
                    <w:p w:rsidR="00ED28AC" w:rsidRPr="00360A2D" w:rsidRDefault="00ED28AC" w:rsidP="00ED28AC">
                      <w:pPr>
                        <w:pStyle w:val="NoSpacing"/>
                        <w:rPr>
                          <w:rFonts w:ascii="MS Reference Sans Serif" w:hAnsi="MS Reference Sans Serif" w:cstheme="minorHAnsi"/>
                          <w:b/>
                          <w:color w:val="002060"/>
                          <w:sz w:val="28"/>
                          <w:szCs w:val="28"/>
                        </w:rPr>
                      </w:pPr>
                      <w:r w:rsidRPr="00360A2D">
                        <w:rPr>
                          <w:rFonts w:ascii="MS Reference Sans Serif" w:hAnsi="MS Reference Sans Serif" w:cstheme="minorHAnsi"/>
                          <w:b/>
                          <w:color w:val="002060"/>
                          <w:sz w:val="28"/>
                          <w:szCs w:val="28"/>
                        </w:rPr>
                        <w:t>What should staff be vigilant for?</w:t>
                      </w:r>
                    </w:p>
                    <w:p w:rsidR="0006307B" w:rsidRPr="00360A2D" w:rsidRDefault="00ED28AC" w:rsidP="00ED28AC">
                      <w:pPr>
                        <w:pStyle w:val="NoSpacing"/>
                        <w:rPr>
                          <w:rFonts w:ascii="MS Reference Sans Serif" w:hAnsi="MS Reference Sans Serif" w:cstheme="minorHAnsi"/>
                          <w:color w:val="002060"/>
                          <w:sz w:val="28"/>
                          <w:szCs w:val="28"/>
                        </w:rPr>
                      </w:pPr>
                      <w:r w:rsidRPr="00360A2D">
                        <w:rPr>
                          <w:rFonts w:ascii="MS Reference Sans Serif" w:hAnsi="MS Reference Sans Serif" w:cstheme="minorHAnsi"/>
                          <w:color w:val="002060"/>
                          <w:sz w:val="28"/>
                          <w:szCs w:val="28"/>
                        </w:rPr>
                        <w:t>It is essential that</w:t>
                      </w:r>
                      <w:r w:rsidR="00D02277" w:rsidRPr="00360A2D">
                        <w:rPr>
                          <w:rFonts w:ascii="MS Reference Sans Serif" w:hAnsi="MS Reference Sans Serif" w:cstheme="minorHAnsi"/>
                          <w:color w:val="002060"/>
                          <w:sz w:val="28"/>
                          <w:szCs w:val="28"/>
                        </w:rPr>
                        <w:t xml:space="preserve"> all</w:t>
                      </w:r>
                      <w:r w:rsidRPr="00360A2D">
                        <w:rPr>
                          <w:rFonts w:ascii="MS Reference Sans Serif" w:hAnsi="MS Reference Sans Serif" w:cstheme="minorHAnsi"/>
                          <w:color w:val="002060"/>
                          <w:sz w:val="28"/>
                          <w:szCs w:val="28"/>
                        </w:rPr>
                        <w:t xml:space="preserve"> staff</w:t>
                      </w:r>
                      <w:r w:rsidR="00D02277" w:rsidRPr="00360A2D">
                        <w:rPr>
                          <w:rFonts w:ascii="MS Reference Sans Serif" w:hAnsi="MS Reference Sans Serif" w:cstheme="minorHAnsi"/>
                          <w:color w:val="002060"/>
                          <w:sz w:val="28"/>
                          <w:szCs w:val="28"/>
                        </w:rPr>
                        <w:t xml:space="preserve"> and volunteers</w:t>
                      </w:r>
                      <w:r w:rsidRPr="00360A2D">
                        <w:rPr>
                          <w:rFonts w:ascii="MS Reference Sans Serif" w:hAnsi="MS Reference Sans Serif" w:cstheme="minorHAnsi"/>
                          <w:color w:val="002060"/>
                          <w:sz w:val="28"/>
                          <w:szCs w:val="28"/>
                        </w:rPr>
                        <w:t xml:space="preserve"> are aware of</w:t>
                      </w:r>
                      <w:r w:rsidR="00D02277" w:rsidRPr="00360A2D">
                        <w:rPr>
                          <w:rFonts w:ascii="MS Reference Sans Serif" w:hAnsi="MS Reference Sans Serif" w:cstheme="minorHAnsi"/>
                          <w:color w:val="002060"/>
                          <w:sz w:val="28"/>
                          <w:szCs w:val="28"/>
                        </w:rPr>
                        <w:t xml:space="preserve"> possible</w:t>
                      </w:r>
                      <w:r w:rsidRPr="00360A2D">
                        <w:rPr>
                          <w:rFonts w:ascii="MS Reference Sans Serif" w:hAnsi="MS Reference Sans Serif" w:cstheme="minorHAnsi"/>
                          <w:color w:val="002060"/>
                          <w:sz w:val="28"/>
                          <w:szCs w:val="28"/>
                        </w:rPr>
                        <w:t xml:space="preserve"> </w:t>
                      </w:r>
                      <w:r w:rsidR="00D02277" w:rsidRPr="00360A2D">
                        <w:rPr>
                          <w:rFonts w:ascii="MS Reference Sans Serif" w:hAnsi="MS Reference Sans Serif" w:cstheme="minorHAnsi"/>
                          <w:color w:val="002060"/>
                          <w:sz w:val="28"/>
                          <w:szCs w:val="28"/>
                        </w:rPr>
                        <w:t xml:space="preserve">signs and </w:t>
                      </w:r>
                      <w:r w:rsidRPr="00360A2D">
                        <w:rPr>
                          <w:rFonts w:ascii="MS Reference Sans Serif" w:hAnsi="MS Reference Sans Serif" w:cstheme="minorHAnsi"/>
                          <w:color w:val="002060"/>
                          <w:sz w:val="28"/>
                          <w:szCs w:val="28"/>
                        </w:rPr>
                        <w:t>symptoms</w:t>
                      </w:r>
                      <w:r w:rsidR="00D02277" w:rsidRPr="00360A2D">
                        <w:rPr>
                          <w:rFonts w:ascii="MS Reference Sans Serif" w:hAnsi="MS Reference Sans Serif" w:cstheme="minorHAnsi"/>
                          <w:color w:val="002060"/>
                          <w:sz w:val="28"/>
                          <w:szCs w:val="28"/>
                        </w:rPr>
                        <w:t xml:space="preserve"> of FGM</w:t>
                      </w:r>
                      <w:r w:rsidRPr="00360A2D">
                        <w:rPr>
                          <w:rFonts w:ascii="MS Reference Sans Serif" w:hAnsi="MS Reference Sans Serif" w:cstheme="minorHAnsi"/>
                          <w:color w:val="002060"/>
                          <w:sz w:val="28"/>
                          <w:szCs w:val="28"/>
                        </w:rPr>
                        <w:t xml:space="preserve"> </w:t>
                      </w:r>
                      <w:r w:rsidR="009036F2" w:rsidRPr="00360A2D">
                        <w:rPr>
                          <w:rFonts w:ascii="MS Reference Sans Serif" w:hAnsi="MS Reference Sans Serif" w:cstheme="minorHAnsi"/>
                          <w:color w:val="002060"/>
                          <w:sz w:val="28"/>
                          <w:szCs w:val="28"/>
                        </w:rPr>
                        <w:t>that may include:</w:t>
                      </w:r>
                    </w:p>
                    <w:p w:rsidR="00ED28AC" w:rsidRPr="00360A2D" w:rsidRDefault="00ED28AC" w:rsidP="00ED28AC">
                      <w:pPr>
                        <w:pStyle w:val="NoSpacing"/>
                        <w:rPr>
                          <w:rFonts w:ascii="MS Reference Sans Serif" w:hAnsi="MS Reference Sans Serif" w:cstheme="minorHAnsi"/>
                          <w:color w:val="002060"/>
                          <w:sz w:val="28"/>
                          <w:szCs w:val="28"/>
                        </w:rPr>
                      </w:pPr>
                    </w:p>
                    <w:p w:rsidR="00ED28AC" w:rsidRPr="00360A2D" w:rsidRDefault="00D02277" w:rsidP="00360A2D">
                      <w:pPr>
                        <w:pStyle w:val="NoSpacing"/>
                        <w:numPr>
                          <w:ilvl w:val="0"/>
                          <w:numId w:val="19"/>
                        </w:numPr>
                        <w:ind w:left="709"/>
                        <w:rPr>
                          <w:rFonts w:ascii="MS Reference Sans Serif" w:hAnsi="MS Reference Sans Serif" w:cstheme="minorHAnsi"/>
                          <w:color w:val="002060"/>
                          <w:sz w:val="28"/>
                          <w:szCs w:val="28"/>
                        </w:rPr>
                      </w:pPr>
                      <w:r w:rsidRPr="00360A2D">
                        <w:rPr>
                          <w:rFonts w:ascii="MS Reference Sans Serif" w:hAnsi="MS Reference Sans Serif" w:cstheme="minorHAnsi"/>
                          <w:color w:val="002060"/>
                          <w:sz w:val="28"/>
                          <w:szCs w:val="28"/>
                        </w:rPr>
                        <w:t>A</w:t>
                      </w:r>
                      <w:r w:rsidR="00ED28AC" w:rsidRPr="00360A2D">
                        <w:rPr>
                          <w:rFonts w:ascii="MS Reference Sans Serif" w:hAnsi="MS Reference Sans Serif" w:cstheme="minorHAnsi"/>
                          <w:color w:val="002060"/>
                          <w:sz w:val="28"/>
                          <w:szCs w:val="28"/>
                        </w:rPr>
                        <w:t xml:space="preserve"> long holiday abroad or going 'home' to visit family</w:t>
                      </w:r>
                    </w:p>
                    <w:p w:rsidR="00ED28AC" w:rsidRPr="00360A2D" w:rsidRDefault="00D02277" w:rsidP="00360A2D">
                      <w:pPr>
                        <w:pStyle w:val="NoSpacing"/>
                        <w:numPr>
                          <w:ilvl w:val="0"/>
                          <w:numId w:val="19"/>
                        </w:numPr>
                        <w:ind w:left="709"/>
                        <w:rPr>
                          <w:rFonts w:ascii="MS Reference Sans Serif" w:hAnsi="MS Reference Sans Serif" w:cstheme="minorHAnsi"/>
                          <w:color w:val="002060"/>
                          <w:sz w:val="28"/>
                          <w:szCs w:val="28"/>
                        </w:rPr>
                      </w:pPr>
                      <w:r w:rsidRPr="00360A2D">
                        <w:rPr>
                          <w:rFonts w:ascii="MS Reference Sans Serif" w:hAnsi="MS Reference Sans Serif" w:cstheme="minorHAnsi"/>
                          <w:color w:val="002060"/>
                          <w:sz w:val="28"/>
                          <w:szCs w:val="28"/>
                        </w:rPr>
                        <w:t>R</w:t>
                      </w:r>
                      <w:r w:rsidR="00ED28AC" w:rsidRPr="00360A2D">
                        <w:rPr>
                          <w:rFonts w:ascii="MS Reference Sans Serif" w:hAnsi="MS Reference Sans Serif" w:cstheme="minorHAnsi"/>
                          <w:color w:val="002060"/>
                          <w:sz w:val="28"/>
                          <w:szCs w:val="28"/>
                        </w:rPr>
                        <w:t>elative or cutter visiting from abroad</w:t>
                      </w:r>
                    </w:p>
                    <w:p w:rsidR="00C0177B" w:rsidRPr="00360A2D" w:rsidRDefault="00D02277" w:rsidP="00360A2D">
                      <w:pPr>
                        <w:pStyle w:val="NoSpacing"/>
                        <w:numPr>
                          <w:ilvl w:val="0"/>
                          <w:numId w:val="19"/>
                        </w:numPr>
                        <w:ind w:left="709"/>
                        <w:rPr>
                          <w:rFonts w:ascii="MS Reference Sans Serif" w:hAnsi="MS Reference Sans Serif" w:cstheme="minorHAnsi"/>
                          <w:color w:val="002060"/>
                          <w:sz w:val="28"/>
                          <w:szCs w:val="28"/>
                        </w:rPr>
                      </w:pPr>
                      <w:r w:rsidRPr="00360A2D">
                        <w:rPr>
                          <w:rFonts w:ascii="MS Reference Sans Serif" w:hAnsi="MS Reference Sans Serif" w:cstheme="minorHAnsi"/>
                          <w:color w:val="002060"/>
                          <w:sz w:val="28"/>
                          <w:szCs w:val="28"/>
                        </w:rPr>
                        <w:t>A</w:t>
                      </w:r>
                      <w:r w:rsidR="00ED28AC" w:rsidRPr="00360A2D">
                        <w:rPr>
                          <w:rFonts w:ascii="MS Reference Sans Serif" w:hAnsi="MS Reference Sans Serif" w:cstheme="minorHAnsi"/>
                          <w:color w:val="002060"/>
                          <w:sz w:val="28"/>
                          <w:szCs w:val="28"/>
                        </w:rPr>
                        <w:t xml:space="preserve"> special occasion or ceremony to 'become a woman' or get ready for </w:t>
                      </w:r>
                      <w:r w:rsidR="00C0177B" w:rsidRPr="00360A2D">
                        <w:rPr>
                          <w:rFonts w:ascii="MS Reference Sans Serif" w:hAnsi="MS Reference Sans Serif" w:cstheme="minorHAnsi"/>
                          <w:color w:val="002060"/>
                          <w:sz w:val="28"/>
                          <w:szCs w:val="28"/>
                        </w:rPr>
                        <w:t>marriage</w:t>
                      </w:r>
                    </w:p>
                    <w:p w:rsidR="00D02277" w:rsidRPr="00360A2D" w:rsidRDefault="00D02277" w:rsidP="00360A2D">
                      <w:pPr>
                        <w:pStyle w:val="NoSpacing"/>
                        <w:numPr>
                          <w:ilvl w:val="0"/>
                          <w:numId w:val="19"/>
                        </w:numPr>
                        <w:ind w:left="709"/>
                        <w:rPr>
                          <w:rFonts w:ascii="MS Reference Sans Serif" w:hAnsi="MS Reference Sans Serif" w:cstheme="minorHAnsi"/>
                          <w:color w:val="002060"/>
                          <w:sz w:val="28"/>
                          <w:szCs w:val="28"/>
                        </w:rPr>
                      </w:pPr>
                      <w:r w:rsidRPr="00360A2D">
                        <w:rPr>
                          <w:rFonts w:ascii="MS Reference Sans Serif" w:hAnsi="MS Reference Sans Serif" w:cstheme="minorHAnsi"/>
                          <w:color w:val="002060"/>
                          <w:sz w:val="28"/>
                          <w:szCs w:val="28"/>
                        </w:rPr>
                        <w:t>F</w:t>
                      </w:r>
                      <w:r w:rsidR="00ED28AC" w:rsidRPr="00360A2D">
                        <w:rPr>
                          <w:rFonts w:ascii="MS Reference Sans Serif" w:hAnsi="MS Reference Sans Serif" w:cstheme="minorHAnsi"/>
                          <w:color w:val="002060"/>
                          <w:sz w:val="28"/>
                          <w:szCs w:val="28"/>
                        </w:rPr>
                        <w:t>emale relative being cut – a sister, cousin, or an older female re</w:t>
                      </w:r>
                      <w:r w:rsidR="00360A2D">
                        <w:rPr>
                          <w:rFonts w:ascii="MS Reference Sans Serif" w:hAnsi="MS Reference Sans Serif" w:cstheme="minorHAnsi"/>
                          <w:color w:val="002060"/>
                          <w:sz w:val="28"/>
                          <w:szCs w:val="28"/>
                        </w:rPr>
                        <w:t>lative such as a mother or aunt</w:t>
                      </w:r>
                    </w:p>
                    <w:p w:rsidR="00ED28AC" w:rsidRPr="00360A2D" w:rsidRDefault="00ED28AC" w:rsidP="00360A2D">
                      <w:pPr>
                        <w:pStyle w:val="NoSpacing"/>
                        <w:numPr>
                          <w:ilvl w:val="0"/>
                          <w:numId w:val="19"/>
                        </w:numPr>
                        <w:ind w:left="709"/>
                        <w:rPr>
                          <w:rFonts w:ascii="MS Reference Sans Serif" w:hAnsi="MS Reference Sans Serif" w:cstheme="minorHAnsi"/>
                          <w:color w:val="002060"/>
                          <w:sz w:val="28"/>
                          <w:szCs w:val="28"/>
                        </w:rPr>
                      </w:pPr>
                      <w:r w:rsidRPr="00360A2D">
                        <w:rPr>
                          <w:rFonts w:ascii="MS Reference Sans Serif" w:hAnsi="MS Reference Sans Serif" w:cstheme="minorHAnsi"/>
                          <w:color w:val="002060"/>
                          <w:sz w:val="28"/>
                          <w:szCs w:val="28"/>
                        </w:rPr>
                        <w:t>Behaviour change on return from a holiday abroad</w:t>
                      </w:r>
                    </w:p>
                    <w:p w:rsidR="00ED28AC" w:rsidRPr="00360A2D" w:rsidRDefault="00ED28AC" w:rsidP="00360A2D">
                      <w:pPr>
                        <w:pStyle w:val="NoSpacing"/>
                        <w:numPr>
                          <w:ilvl w:val="0"/>
                          <w:numId w:val="19"/>
                        </w:numPr>
                        <w:ind w:left="709"/>
                        <w:rPr>
                          <w:rFonts w:ascii="MS Reference Sans Serif" w:hAnsi="MS Reference Sans Serif" w:cstheme="minorHAnsi"/>
                          <w:color w:val="002060"/>
                          <w:sz w:val="28"/>
                          <w:szCs w:val="28"/>
                        </w:rPr>
                      </w:pPr>
                      <w:r w:rsidRPr="00360A2D">
                        <w:rPr>
                          <w:rFonts w:ascii="MS Reference Sans Serif" w:hAnsi="MS Reference Sans Serif" w:cstheme="minorHAnsi"/>
                          <w:color w:val="002060"/>
                          <w:sz w:val="28"/>
                          <w:szCs w:val="28"/>
                        </w:rPr>
                        <w:t>Bladder or menstrual problems</w:t>
                      </w:r>
                    </w:p>
                    <w:p w:rsidR="00ED28AC" w:rsidRPr="00360A2D" w:rsidRDefault="00ED28AC" w:rsidP="00360A2D">
                      <w:pPr>
                        <w:pStyle w:val="NoSpacing"/>
                        <w:numPr>
                          <w:ilvl w:val="0"/>
                          <w:numId w:val="19"/>
                        </w:numPr>
                        <w:ind w:left="709"/>
                        <w:rPr>
                          <w:rFonts w:ascii="MS Reference Sans Serif" w:hAnsi="MS Reference Sans Serif" w:cstheme="minorHAnsi"/>
                          <w:color w:val="002060"/>
                          <w:sz w:val="28"/>
                          <w:szCs w:val="28"/>
                        </w:rPr>
                      </w:pPr>
                      <w:r w:rsidRPr="00360A2D">
                        <w:rPr>
                          <w:rFonts w:ascii="MS Reference Sans Serif" w:hAnsi="MS Reference Sans Serif" w:cstheme="minorHAnsi"/>
                          <w:color w:val="002060"/>
                          <w:sz w:val="28"/>
                          <w:szCs w:val="28"/>
                        </w:rPr>
                        <w:t>Finding it difficult to sit still and looking uncomfortable</w:t>
                      </w:r>
                    </w:p>
                    <w:p w:rsidR="00ED28AC" w:rsidRPr="00360A2D" w:rsidRDefault="00ED28AC" w:rsidP="00360A2D">
                      <w:pPr>
                        <w:pStyle w:val="NoSpacing"/>
                        <w:numPr>
                          <w:ilvl w:val="0"/>
                          <w:numId w:val="19"/>
                        </w:numPr>
                        <w:ind w:left="709"/>
                        <w:rPr>
                          <w:rFonts w:ascii="MS Reference Sans Serif" w:hAnsi="MS Reference Sans Serif" w:cstheme="minorHAnsi"/>
                          <w:color w:val="002060"/>
                          <w:sz w:val="28"/>
                          <w:szCs w:val="28"/>
                        </w:rPr>
                      </w:pPr>
                      <w:r w:rsidRPr="00360A2D">
                        <w:rPr>
                          <w:rFonts w:ascii="MS Reference Sans Serif" w:hAnsi="MS Reference Sans Serif" w:cstheme="minorHAnsi"/>
                          <w:color w:val="002060"/>
                          <w:sz w:val="28"/>
                          <w:szCs w:val="28"/>
                        </w:rPr>
                        <w:t>Complaining about pain between the legs</w:t>
                      </w:r>
                    </w:p>
                    <w:p w:rsidR="00ED28AC" w:rsidRPr="00360A2D" w:rsidRDefault="00ED28AC" w:rsidP="00360A2D">
                      <w:pPr>
                        <w:pStyle w:val="NoSpacing"/>
                        <w:numPr>
                          <w:ilvl w:val="0"/>
                          <w:numId w:val="19"/>
                        </w:numPr>
                        <w:ind w:left="709"/>
                        <w:rPr>
                          <w:rFonts w:ascii="MS Reference Sans Serif" w:hAnsi="MS Reference Sans Serif" w:cstheme="minorHAnsi"/>
                          <w:color w:val="002060"/>
                          <w:sz w:val="28"/>
                          <w:szCs w:val="28"/>
                        </w:rPr>
                      </w:pPr>
                      <w:r w:rsidRPr="00360A2D">
                        <w:rPr>
                          <w:rFonts w:ascii="MS Reference Sans Serif" w:hAnsi="MS Reference Sans Serif" w:cstheme="minorHAnsi"/>
                          <w:color w:val="002060"/>
                          <w:sz w:val="28"/>
                          <w:szCs w:val="28"/>
                        </w:rPr>
                        <w:t>Mentioning something</w:t>
                      </w:r>
                      <w:r w:rsidR="009036F2" w:rsidRPr="00360A2D">
                        <w:rPr>
                          <w:rFonts w:ascii="MS Reference Sans Serif" w:hAnsi="MS Reference Sans Serif" w:cstheme="minorHAnsi"/>
                          <w:color w:val="002060"/>
                          <w:sz w:val="28"/>
                          <w:szCs w:val="28"/>
                        </w:rPr>
                        <w:t xml:space="preserve"> secretive</w:t>
                      </w:r>
                      <w:r w:rsidRPr="00360A2D">
                        <w:rPr>
                          <w:rFonts w:ascii="MS Reference Sans Serif" w:hAnsi="MS Reference Sans Serif" w:cstheme="minorHAnsi"/>
                          <w:color w:val="002060"/>
                          <w:sz w:val="28"/>
                          <w:szCs w:val="28"/>
                        </w:rPr>
                        <w:t xml:space="preserve"> somebody did to them </w:t>
                      </w:r>
                    </w:p>
                    <w:p w:rsidR="00ED28AC" w:rsidRPr="00360A2D" w:rsidRDefault="00ED28AC" w:rsidP="00360A2D">
                      <w:pPr>
                        <w:pStyle w:val="NoSpacing"/>
                        <w:numPr>
                          <w:ilvl w:val="0"/>
                          <w:numId w:val="19"/>
                        </w:numPr>
                        <w:ind w:left="709"/>
                        <w:rPr>
                          <w:rFonts w:ascii="MS Reference Sans Serif" w:hAnsi="MS Reference Sans Serif" w:cstheme="minorHAnsi"/>
                          <w:color w:val="002060"/>
                          <w:sz w:val="28"/>
                          <w:szCs w:val="28"/>
                        </w:rPr>
                      </w:pPr>
                      <w:r w:rsidRPr="00360A2D">
                        <w:rPr>
                          <w:rFonts w:ascii="MS Reference Sans Serif" w:hAnsi="MS Reference Sans Serif" w:cstheme="minorHAnsi"/>
                          <w:color w:val="002060"/>
                          <w:sz w:val="28"/>
                          <w:szCs w:val="28"/>
                        </w:rPr>
                        <w:t>Secretive behaviour, including isolating themselves from the group</w:t>
                      </w:r>
                    </w:p>
                    <w:p w:rsidR="00ED28AC" w:rsidRPr="00360A2D" w:rsidRDefault="00ED28AC" w:rsidP="00360A2D">
                      <w:pPr>
                        <w:pStyle w:val="NoSpacing"/>
                        <w:numPr>
                          <w:ilvl w:val="0"/>
                          <w:numId w:val="19"/>
                        </w:numPr>
                        <w:ind w:left="709"/>
                        <w:rPr>
                          <w:rFonts w:ascii="MS Reference Sans Serif" w:hAnsi="MS Reference Sans Serif" w:cstheme="minorHAnsi"/>
                          <w:color w:val="002060"/>
                          <w:sz w:val="28"/>
                          <w:szCs w:val="28"/>
                        </w:rPr>
                      </w:pPr>
                      <w:r w:rsidRPr="00360A2D">
                        <w:rPr>
                          <w:rFonts w:ascii="MS Reference Sans Serif" w:hAnsi="MS Reference Sans Serif" w:cstheme="minorHAnsi"/>
                          <w:color w:val="002060"/>
                          <w:sz w:val="28"/>
                          <w:szCs w:val="28"/>
                        </w:rPr>
                        <w:t>Reluctance to take part in physical activity</w:t>
                      </w:r>
                    </w:p>
                    <w:p w:rsidR="00ED28AC" w:rsidRPr="00360A2D" w:rsidRDefault="00ED28AC" w:rsidP="00360A2D">
                      <w:pPr>
                        <w:pStyle w:val="NoSpacing"/>
                        <w:numPr>
                          <w:ilvl w:val="0"/>
                          <w:numId w:val="19"/>
                        </w:numPr>
                        <w:ind w:left="709"/>
                        <w:rPr>
                          <w:rFonts w:ascii="MS Reference Sans Serif" w:hAnsi="MS Reference Sans Serif" w:cstheme="minorHAnsi"/>
                          <w:color w:val="002060"/>
                          <w:sz w:val="28"/>
                          <w:szCs w:val="28"/>
                        </w:rPr>
                      </w:pPr>
                      <w:r w:rsidRPr="00360A2D">
                        <w:rPr>
                          <w:rFonts w:ascii="MS Reference Sans Serif" w:hAnsi="MS Reference Sans Serif" w:cstheme="minorHAnsi"/>
                          <w:color w:val="002060"/>
                          <w:sz w:val="28"/>
                          <w:szCs w:val="28"/>
                        </w:rPr>
                        <w:t>Repeated urinal tract infection</w:t>
                      </w:r>
                    </w:p>
                    <w:p w:rsidR="00ED28AC" w:rsidRPr="00360A2D" w:rsidRDefault="00ED28AC" w:rsidP="00360A2D">
                      <w:pPr>
                        <w:pStyle w:val="ListParagraph"/>
                        <w:numPr>
                          <w:ilvl w:val="0"/>
                          <w:numId w:val="19"/>
                        </w:numPr>
                        <w:ind w:left="709"/>
                        <w:rPr>
                          <w:rFonts w:ascii="MS Reference Sans Serif" w:hAnsi="MS Reference Sans Serif" w:cstheme="minorHAnsi"/>
                          <w:color w:val="002060"/>
                          <w:sz w:val="28"/>
                          <w:szCs w:val="28"/>
                        </w:rPr>
                      </w:pPr>
                      <w:r w:rsidRPr="00360A2D">
                        <w:rPr>
                          <w:rFonts w:ascii="MS Reference Sans Serif" w:hAnsi="MS Reference Sans Serif" w:cstheme="minorHAnsi"/>
                          <w:color w:val="002060"/>
                          <w:sz w:val="28"/>
                          <w:szCs w:val="28"/>
                        </w:rPr>
                        <w:t>Disclosure</w:t>
                      </w:r>
                    </w:p>
                  </w:txbxContent>
                </v:textbox>
              </v:shape>
            </w:pict>
          </mc:Fallback>
        </mc:AlternateContent>
      </w:r>
    </w:p>
    <w:p w:rsidR="0006307B" w:rsidRDefault="0006307B" w:rsidP="0006307B">
      <w:pPr>
        <w:jc w:val="right"/>
      </w:pPr>
    </w:p>
    <w:p w:rsidR="0006307B" w:rsidRDefault="0006307B" w:rsidP="0006307B">
      <w:pPr>
        <w:jc w:val="right"/>
      </w:pPr>
    </w:p>
    <w:p w:rsidR="0006307B" w:rsidRDefault="0006307B" w:rsidP="0006307B">
      <w:pPr>
        <w:jc w:val="right"/>
      </w:pPr>
    </w:p>
    <w:p w:rsidR="0006307B" w:rsidRDefault="0006307B" w:rsidP="0006307B">
      <w:pPr>
        <w:jc w:val="right"/>
      </w:pPr>
    </w:p>
    <w:p w:rsidR="0006307B" w:rsidRDefault="0006307B" w:rsidP="0006307B">
      <w:pPr>
        <w:jc w:val="right"/>
      </w:pPr>
    </w:p>
    <w:p w:rsidR="0006307B" w:rsidRDefault="0006307B" w:rsidP="0006307B">
      <w:pPr>
        <w:jc w:val="right"/>
      </w:pPr>
    </w:p>
    <w:p w:rsidR="0006307B" w:rsidRDefault="0006307B" w:rsidP="0006307B">
      <w:pPr>
        <w:jc w:val="right"/>
      </w:pPr>
    </w:p>
    <w:p w:rsidR="0006307B" w:rsidRDefault="0006307B" w:rsidP="0006307B">
      <w:pPr>
        <w:jc w:val="right"/>
      </w:pPr>
    </w:p>
    <w:p w:rsidR="0006307B" w:rsidRDefault="0006307B" w:rsidP="0006307B">
      <w:pPr>
        <w:jc w:val="right"/>
      </w:pPr>
    </w:p>
    <w:p w:rsidR="0006307B" w:rsidRDefault="0006307B" w:rsidP="0006307B">
      <w:pPr>
        <w:jc w:val="right"/>
      </w:pPr>
    </w:p>
    <w:p w:rsidR="0006307B" w:rsidRDefault="0006307B" w:rsidP="0006307B">
      <w:pPr>
        <w:jc w:val="right"/>
      </w:pPr>
    </w:p>
    <w:p w:rsidR="0006307B" w:rsidRDefault="0006307B" w:rsidP="0006307B">
      <w:pPr>
        <w:jc w:val="right"/>
      </w:pPr>
    </w:p>
    <w:p w:rsidR="0006307B" w:rsidRDefault="0006307B" w:rsidP="0006307B">
      <w:pPr>
        <w:jc w:val="right"/>
      </w:pPr>
    </w:p>
    <w:p w:rsidR="0006307B" w:rsidRDefault="0006307B" w:rsidP="0006307B">
      <w:pPr>
        <w:jc w:val="right"/>
      </w:pPr>
    </w:p>
    <w:p w:rsidR="0006307B" w:rsidRDefault="0006307B" w:rsidP="0006307B">
      <w:pPr>
        <w:jc w:val="right"/>
      </w:pPr>
    </w:p>
    <w:p w:rsidR="0006307B" w:rsidRDefault="0006307B" w:rsidP="0006307B">
      <w:pPr>
        <w:jc w:val="right"/>
      </w:pPr>
    </w:p>
    <w:p w:rsidR="008E2A68" w:rsidRDefault="00ED28AC" w:rsidP="0006307B">
      <w:pPr>
        <w:jc w:val="right"/>
      </w:pPr>
      <w:r>
        <w:rPr>
          <w:noProof/>
          <w:lang w:eastAsia="en-GB"/>
        </w:rPr>
        <w:lastRenderedPageBreak/>
        <mc:AlternateContent>
          <mc:Choice Requires="wps">
            <w:drawing>
              <wp:anchor distT="0" distB="0" distL="114300" distR="114300" simplePos="0" relativeHeight="251663360" behindDoc="0" locked="0" layoutInCell="1" allowOverlap="1" wp14:anchorId="518F1DB7" wp14:editId="7A73D72F">
                <wp:simplePos x="0" y="0"/>
                <wp:positionH relativeFrom="column">
                  <wp:posOffset>-629392</wp:posOffset>
                </wp:positionH>
                <wp:positionV relativeFrom="paragraph">
                  <wp:posOffset>-138240</wp:posOffset>
                </wp:positionV>
                <wp:extent cx="7066280" cy="5106389"/>
                <wp:effectExtent l="0" t="0" r="20320" b="18415"/>
                <wp:wrapNone/>
                <wp:docPr id="7" name="Rounded Rectangular Callout 7"/>
                <wp:cNvGraphicFramePr/>
                <a:graphic xmlns:a="http://schemas.openxmlformats.org/drawingml/2006/main">
                  <a:graphicData uri="http://schemas.microsoft.com/office/word/2010/wordprocessingShape">
                    <wps:wsp>
                      <wps:cNvSpPr/>
                      <wps:spPr>
                        <a:xfrm>
                          <a:off x="0" y="0"/>
                          <a:ext cx="7066280" cy="5106389"/>
                        </a:xfrm>
                        <a:prstGeom prst="wedgeRoundRectCallout">
                          <a:avLst>
                            <a:gd name="adj1" fmla="val -22316"/>
                            <a:gd name="adj2" fmla="val 48028"/>
                            <a:gd name="adj3" fmla="val 16667"/>
                          </a:avLst>
                        </a:prstGeom>
                        <a:solidFill>
                          <a:schemeClr val="tx2">
                            <a:lumMod val="20000"/>
                            <a:lumOff val="80000"/>
                          </a:schemeClr>
                        </a:solidFill>
                        <a:ln w="9525" cap="flat" cmpd="sng" algn="ctr">
                          <a:solidFill>
                            <a:srgbClr val="4F81BD">
                              <a:shade val="50000"/>
                            </a:srgbClr>
                          </a:solidFill>
                          <a:prstDash val="solid"/>
                        </a:ln>
                        <a:effectLst/>
                      </wps:spPr>
                      <wps:txbx>
                        <w:txbxContent>
                          <w:p w:rsidR="00272185" w:rsidRPr="00EA038A" w:rsidRDefault="00ED28AC" w:rsidP="00EA038A">
                            <w:pPr>
                              <w:pStyle w:val="Default"/>
                              <w:rPr>
                                <w:rFonts w:cstheme="minorHAnsi"/>
                                <w:b/>
                                <w:color w:val="002060"/>
                                <w:sz w:val="28"/>
                                <w:szCs w:val="28"/>
                              </w:rPr>
                            </w:pPr>
                            <w:r w:rsidRPr="00EA038A">
                              <w:rPr>
                                <w:rFonts w:cstheme="minorHAnsi"/>
                                <w:b/>
                                <w:color w:val="002060"/>
                                <w:sz w:val="28"/>
                                <w:szCs w:val="28"/>
                              </w:rPr>
                              <w:t>How to report:</w:t>
                            </w:r>
                          </w:p>
                          <w:p w:rsidR="00ED28AC" w:rsidRDefault="00ED28AC" w:rsidP="00ED28AC">
                            <w:pPr>
                              <w:shd w:val="clear" w:color="auto" w:fill="C6D9F1" w:themeFill="text2" w:themeFillTint="33"/>
                              <w:autoSpaceDE w:val="0"/>
                              <w:autoSpaceDN w:val="0"/>
                              <w:adjustRightInd w:val="0"/>
                              <w:spacing w:after="0" w:line="240" w:lineRule="auto"/>
                              <w:rPr>
                                <w:rFonts w:ascii="MS Reference Sans Serif" w:hAnsi="MS Reference Sans Serif"/>
                                <w:color w:val="002060"/>
                                <w:sz w:val="28"/>
                                <w:szCs w:val="28"/>
                              </w:rPr>
                            </w:pPr>
                            <w:r w:rsidRPr="00ED28AC">
                              <w:rPr>
                                <w:rFonts w:ascii="MS Reference Sans Serif" w:hAnsi="MS Reference Sans Serif"/>
                                <w:color w:val="002060"/>
                                <w:sz w:val="28"/>
                                <w:szCs w:val="28"/>
                              </w:rPr>
                              <w:t>As with Forced Marriage there is the ‘One Chance’ rule. It is essential that settings /schools/colleges take action without delay and make a referral to children’s services</w:t>
                            </w:r>
                            <w:r w:rsidR="00D02277">
                              <w:rPr>
                                <w:rFonts w:ascii="MS Reference Sans Serif" w:hAnsi="MS Reference Sans Serif"/>
                                <w:color w:val="002060"/>
                                <w:sz w:val="28"/>
                                <w:szCs w:val="28"/>
                              </w:rPr>
                              <w:t xml:space="preserve"> through MASH</w:t>
                            </w:r>
                            <w:r>
                              <w:rPr>
                                <w:rFonts w:ascii="MS Reference Sans Serif" w:hAnsi="MS Reference Sans Serif"/>
                                <w:color w:val="002060"/>
                                <w:sz w:val="28"/>
                                <w:szCs w:val="28"/>
                              </w:rPr>
                              <w:t xml:space="preserve"> or </w:t>
                            </w:r>
                            <w:r w:rsidRPr="00360A2D">
                              <w:rPr>
                                <w:rFonts w:ascii="MS Reference Sans Serif" w:hAnsi="MS Reference Sans Serif"/>
                                <w:color w:val="002060"/>
                                <w:sz w:val="28"/>
                                <w:szCs w:val="28"/>
                              </w:rPr>
                              <w:t>the Police should</w:t>
                            </w:r>
                            <w:r>
                              <w:rPr>
                                <w:rFonts w:ascii="MS Reference Sans Serif" w:hAnsi="MS Reference Sans Serif"/>
                                <w:color w:val="002060"/>
                                <w:sz w:val="28"/>
                                <w:szCs w:val="28"/>
                              </w:rPr>
                              <w:t xml:space="preserve"> their concern be such that the child is at immediate</w:t>
                            </w:r>
                            <w:r w:rsidR="00360A2D">
                              <w:rPr>
                                <w:rFonts w:ascii="MS Reference Sans Serif" w:hAnsi="MS Reference Sans Serif"/>
                                <w:color w:val="002060"/>
                                <w:sz w:val="28"/>
                                <w:szCs w:val="28"/>
                              </w:rPr>
                              <w:t xml:space="preserve"> risk of</w:t>
                            </w:r>
                            <w:r>
                              <w:rPr>
                                <w:rFonts w:ascii="MS Reference Sans Serif" w:hAnsi="MS Reference Sans Serif"/>
                                <w:color w:val="002060"/>
                                <w:sz w:val="28"/>
                                <w:szCs w:val="28"/>
                              </w:rPr>
                              <w:t xml:space="preserve"> harm or has already been subject to this procedure.</w:t>
                            </w:r>
                          </w:p>
                          <w:p w:rsidR="00D02277" w:rsidRPr="00360A2D" w:rsidRDefault="00D02277" w:rsidP="00ED28AC">
                            <w:pPr>
                              <w:shd w:val="clear" w:color="auto" w:fill="C6D9F1" w:themeFill="text2" w:themeFillTint="33"/>
                              <w:autoSpaceDE w:val="0"/>
                              <w:autoSpaceDN w:val="0"/>
                              <w:adjustRightInd w:val="0"/>
                              <w:spacing w:after="0" w:line="240" w:lineRule="auto"/>
                              <w:rPr>
                                <w:rFonts w:ascii="MS Reference Sans Serif" w:hAnsi="MS Reference Sans Serif"/>
                                <w:color w:val="002060"/>
                                <w:sz w:val="16"/>
                                <w:szCs w:val="16"/>
                              </w:rPr>
                            </w:pPr>
                          </w:p>
                          <w:p w:rsidR="00D02277" w:rsidRDefault="00D02277" w:rsidP="00ED28AC">
                            <w:pPr>
                              <w:shd w:val="clear" w:color="auto" w:fill="C6D9F1" w:themeFill="text2" w:themeFillTint="33"/>
                              <w:autoSpaceDE w:val="0"/>
                              <w:autoSpaceDN w:val="0"/>
                              <w:adjustRightInd w:val="0"/>
                              <w:spacing w:after="0" w:line="240" w:lineRule="auto"/>
                              <w:rPr>
                                <w:rFonts w:ascii="MS Reference Sans Serif" w:hAnsi="MS Reference Sans Serif"/>
                                <w:color w:val="002060"/>
                                <w:sz w:val="28"/>
                                <w:szCs w:val="28"/>
                              </w:rPr>
                            </w:pPr>
                            <w:r>
                              <w:rPr>
                                <w:rFonts w:ascii="MS Reference Sans Serif" w:hAnsi="MS Reference Sans Serif"/>
                                <w:color w:val="002060"/>
                                <w:sz w:val="28"/>
                                <w:szCs w:val="28"/>
                              </w:rPr>
                              <w:t>Any concerns should be shared with the designated safeguarding lead</w:t>
                            </w:r>
                            <w:r w:rsidR="00360A2D">
                              <w:rPr>
                                <w:rFonts w:ascii="MS Reference Sans Serif" w:hAnsi="MS Reference Sans Serif"/>
                                <w:color w:val="002060"/>
                                <w:sz w:val="28"/>
                                <w:szCs w:val="28"/>
                              </w:rPr>
                              <w:t>.</w:t>
                            </w:r>
                          </w:p>
                          <w:p w:rsidR="00ED28AC" w:rsidRPr="00360A2D" w:rsidRDefault="00ED28AC" w:rsidP="00ED28AC">
                            <w:pPr>
                              <w:shd w:val="clear" w:color="auto" w:fill="C6D9F1" w:themeFill="text2" w:themeFillTint="33"/>
                              <w:autoSpaceDE w:val="0"/>
                              <w:autoSpaceDN w:val="0"/>
                              <w:adjustRightInd w:val="0"/>
                              <w:spacing w:after="0" w:line="240" w:lineRule="auto"/>
                              <w:rPr>
                                <w:rFonts w:ascii="MS Reference Sans Serif" w:hAnsi="MS Reference Sans Serif"/>
                                <w:color w:val="002060"/>
                                <w:sz w:val="16"/>
                                <w:szCs w:val="16"/>
                              </w:rPr>
                            </w:pPr>
                          </w:p>
                          <w:p w:rsidR="00ED28AC" w:rsidRDefault="00ED28AC" w:rsidP="00ED28AC">
                            <w:pPr>
                              <w:shd w:val="clear" w:color="auto" w:fill="C6D9F1" w:themeFill="text2" w:themeFillTint="33"/>
                              <w:autoSpaceDE w:val="0"/>
                              <w:autoSpaceDN w:val="0"/>
                              <w:adjustRightInd w:val="0"/>
                              <w:spacing w:after="0" w:line="240" w:lineRule="auto"/>
                              <w:rPr>
                                <w:rFonts w:ascii="MS Reference Sans Serif" w:hAnsi="MS Reference Sans Serif"/>
                                <w:color w:val="002060"/>
                                <w:sz w:val="28"/>
                                <w:szCs w:val="28"/>
                              </w:rPr>
                            </w:pPr>
                            <w:r w:rsidRPr="00ED28AC">
                              <w:rPr>
                                <w:rFonts w:ascii="MS Reference Sans Serif" w:hAnsi="MS Reference Sans Serif"/>
                                <w:color w:val="002060"/>
                                <w:sz w:val="28"/>
                                <w:szCs w:val="28"/>
                              </w:rPr>
                              <w:t xml:space="preserve">If a teacher is informed by a girl under 18 that an act of FGM has been carried out on her or a teacher observes physical signs which appear to show that an act of FGM has been carried out on a girl under 18 and they have no reason to believe the act was necessary for the girl’s physical or mental health or for purposes connected with labour or birth, the teacher should personally make a report to the police force in which the girl resides by calling 101. </w:t>
                            </w:r>
                          </w:p>
                          <w:p w:rsidR="00ED28AC" w:rsidRPr="00360A2D" w:rsidRDefault="00ED28AC" w:rsidP="00ED28AC">
                            <w:pPr>
                              <w:shd w:val="clear" w:color="auto" w:fill="C6D9F1" w:themeFill="text2" w:themeFillTint="33"/>
                              <w:autoSpaceDE w:val="0"/>
                              <w:autoSpaceDN w:val="0"/>
                              <w:adjustRightInd w:val="0"/>
                              <w:spacing w:after="0" w:line="240" w:lineRule="auto"/>
                              <w:rPr>
                                <w:rFonts w:ascii="MS Reference Sans Serif" w:hAnsi="MS Reference Sans Serif"/>
                                <w:color w:val="002060"/>
                                <w:sz w:val="16"/>
                                <w:szCs w:val="16"/>
                              </w:rPr>
                            </w:pPr>
                          </w:p>
                          <w:p w:rsidR="00ED28AC" w:rsidRDefault="00ED28AC" w:rsidP="00ED28AC">
                            <w:pPr>
                              <w:shd w:val="clear" w:color="auto" w:fill="C6D9F1" w:themeFill="text2" w:themeFillTint="33"/>
                              <w:autoSpaceDE w:val="0"/>
                              <w:autoSpaceDN w:val="0"/>
                              <w:adjustRightInd w:val="0"/>
                              <w:spacing w:after="0" w:line="240" w:lineRule="auto"/>
                              <w:rPr>
                                <w:rFonts w:ascii="MS Reference Sans Serif" w:hAnsi="MS Reference Sans Serif"/>
                                <w:color w:val="002060"/>
                                <w:sz w:val="28"/>
                                <w:szCs w:val="28"/>
                              </w:rPr>
                            </w:pPr>
                            <w:r>
                              <w:rPr>
                                <w:rFonts w:ascii="MS Reference Sans Serif" w:hAnsi="MS Reference Sans Serif"/>
                                <w:color w:val="002060"/>
                                <w:sz w:val="28"/>
                                <w:szCs w:val="28"/>
                              </w:rPr>
                              <w:t xml:space="preserve">Parents/careers should not be informed of any such enquiry if FGM is the cause for concern. </w:t>
                            </w:r>
                          </w:p>
                          <w:p w:rsidR="00ED28AC" w:rsidRPr="00360A2D" w:rsidRDefault="00ED28AC" w:rsidP="00ED28AC">
                            <w:pPr>
                              <w:shd w:val="clear" w:color="auto" w:fill="C6D9F1" w:themeFill="text2" w:themeFillTint="33"/>
                              <w:autoSpaceDE w:val="0"/>
                              <w:autoSpaceDN w:val="0"/>
                              <w:adjustRightInd w:val="0"/>
                              <w:spacing w:after="0" w:line="240" w:lineRule="auto"/>
                              <w:rPr>
                                <w:rFonts w:ascii="MS Reference Sans Serif" w:hAnsi="MS Reference Sans Serif"/>
                                <w:color w:val="002060"/>
                                <w:sz w:val="16"/>
                                <w:szCs w:val="16"/>
                              </w:rPr>
                            </w:pPr>
                          </w:p>
                          <w:p w:rsidR="00ED28AC" w:rsidRPr="00ED28AC" w:rsidRDefault="00ED28AC" w:rsidP="00ED28AC">
                            <w:pPr>
                              <w:shd w:val="clear" w:color="auto" w:fill="C6D9F1" w:themeFill="text2" w:themeFillTint="33"/>
                              <w:autoSpaceDE w:val="0"/>
                              <w:autoSpaceDN w:val="0"/>
                              <w:adjustRightInd w:val="0"/>
                              <w:spacing w:after="0" w:line="240" w:lineRule="auto"/>
                              <w:rPr>
                                <w:rFonts w:ascii="MS Reference Sans Serif" w:hAnsi="MS Reference Sans Serif"/>
                                <w:color w:val="002060"/>
                                <w:sz w:val="28"/>
                                <w:szCs w:val="28"/>
                              </w:rPr>
                            </w:pPr>
                            <w:r w:rsidRPr="00ED28AC">
                              <w:rPr>
                                <w:rFonts w:ascii="MS Reference Sans Serif" w:hAnsi="MS Reference Sans Serif"/>
                                <w:color w:val="002060"/>
                                <w:sz w:val="28"/>
                                <w:szCs w:val="28"/>
                              </w:rPr>
                              <w:t>There are no circumstances in which a teacher or other member of staff should examine a girl.</w:t>
                            </w:r>
                          </w:p>
                          <w:p w:rsidR="0006307B" w:rsidRPr="0082202B" w:rsidRDefault="0006307B" w:rsidP="0006307B">
                            <w:pPr>
                              <w:autoSpaceDE w:val="0"/>
                              <w:autoSpaceDN w:val="0"/>
                              <w:adjustRightInd w:val="0"/>
                              <w:spacing w:after="0" w:line="240" w:lineRule="auto"/>
                              <w:rPr>
                                <w:rFonts w:ascii="MS Reference Sans Serif" w:hAnsi="MS Reference Sans Serif"/>
                                <w:color w:val="002060"/>
                                <w:sz w:val="23"/>
                                <w:szCs w:val="23"/>
                              </w:rPr>
                            </w:pPr>
                          </w:p>
                          <w:p w:rsidR="0006307B" w:rsidRPr="00D0767F" w:rsidRDefault="0006307B" w:rsidP="0006307B">
                            <w:pPr>
                              <w:jc w:val="center"/>
                              <w:rPr>
                                <w:color w:val="00206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8F1DB7" id="Rounded Rectangular Callout 7" o:spid="_x0000_s1029" type="#_x0000_t62" style="position:absolute;left:0;text-align:left;margin-left:-49.55pt;margin-top:-10.9pt;width:556.4pt;height:40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" adj="5980,21174" fillcolor="#c6d9f1 [671]" strokecolor="#385d8a">
                <v:textbox>
                  <w:txbxContent>
                    <w:p w:rsidR="00272185" w:rsidRPr="00EA038A" w:rsidRDefault="00ED28AC" w:rsidP="00EA038A">
                      <w:pPr>
                        <w:pStyle w:val="Default"/>
                        <w:rPr>
                          <w:rFonts w:cstheme="minorHAnsi"/>
                          <w:b/>
                          <w:color w:val="002060"/>
                          <w:sz w:val="28"/>
                          <w:szCs w:val="28"/>
                        </w:rPr>
                      </w:pPr>
                      <w:r w:rsidRPr="00EA038A">
                        <w:rPr>
                          <w:rFonts w:cstheme="minorHAnsi"/>
                          <w:b/>
                          <w:color w:val="002060"/>
                          <w:sz w:val="28"/>
                          <w:szCs w:val="28"/>
                        </w:rPr>
                        <w:t>How to report:</w:t>
                      </w:r>
                    </w:p>
                    <w:p w:rsidR="00ED28AC" w:rsidRDefault="00ED28AC" w:rsidP="00ED28AC">
                      <w:pPr>
                        <w:shd w:val="clear" w:color="auto" w:fill="C6D9F1" w:themeFill="text2" w:themeFillTint="33"/>
                        <w:autoSpaceDE w:val="0"/>
                        <w:autoSpaceDN w:val="0"/>
                        <w:adjustRightInd w:val="0"/>
                        <w:spacing w:after="0" w:line="240" w:lineRule="auto"/>
                        <w:rPr>
                          <w:rFonts w:ascii="MS Reference Sans Serif" w:hAnsi="MS Reference Sans Serif"/>
                          <w:color w:val="002060"/>
                          <w:sz w:val="28"/>
                          <w:szCs w:val="28"/>
                        </w:rPr>
                      </w:pPr>
                      <w:r w:rsidRPr="00ED28AC">
                        <w:rPr>
                          <w:rFonts w:ascii="MS Reference Sans Serif" w:hAnsi="MS Reference Sans Serif"/>
                          <w:color w:val="002060"/>
                          <w:sz w:val="28"/>
                          <w:szCs w:val="28"/>
                        </w:rPr>
                        <w:t>As with Forced Marriage there is the ‘One Chance’ rule. It is essential that settings /schools/colleges take action without delay and make a referral to children’s services</w:t>
                      </w:r>
                      <w:r w:rsidR="00D02277">
                        <w:rPr>
                          <w:rFonts w:ascii="MS Reference Sans Serif" w:hAnsi="MS Reference Sans Serif"/>
                          <w:color w:val="002060"/>
                          <w:sz w:val="28"/>
                          <w:szCs w:val="28"/>
                        </w:rPr>
                        <w:t xml:space="preserve"> through MASH</w:t>
                      </w:r>
                      <w:r>
                        <w:rPr>
                          <w:rFonts w:ascii="MS Reference Sans Serif" w:hAnsi="MS Reference Sans Serif"/>
                          <w:color w:val="002060"/>
                          <w:sz w:val="28"/>
                          <w:szCs w:val="28"/>
                        </w:rPr>
                        <w:t xml:space="preserve"> or </w:t>
                      </w:r>
                      <w:r w:rsidRPr="00360A2D">
                        <w:rPr>
                          <w:rFonts w:ascii="MS Reference Sans Serif" w:hAnsi="MS Reference Sans Serif"/>
                          <w:color w:val="002060"/>
                          <w:sz w:val="28"/>
                          <w:szCs w:val="28"/>
                        </w:rPr>
                        <w:t>the Police should</w:t>
                      </w:r>
                      <w:r>
                        <w:rPr>
                          <w:rFonts w:ascii="MS Reference Sans Serif" w:hAnsi="MS Reference Sans Serif"/>
                          <w:color w:val="002060"/>
                          <w:sz w:val="28"/>
                          <w:szCs w:val="28"/>
                        </w:rPr>
                        <w:t xml:space="preserve"> their concern be such that the child is at immediate</w:t>
                      </w:r>
                      <w:r w:rsidR="00360A2D">
                        <w:rPr>
                          <w:rFonts w:ascii="MS Reference Sans Serif" w:hAnsi="MS Reference Sans Serif"/>
                          <w:color w:val="002060"/>
                          <w:sz w:val="28"/>
                          <w:szCs w:val="28"/>
                        </w:rPr>
                        <w:t xml:space="preserve"> risk of</w:t>
                      </w:r>
                      <w:r>
                        <w:rPr>
                          <w:rFonts w:ascii="MS Reference Sans Serif" w:hAnsi="MS Reference Sans Serif"/>
                          <w:color w:val="002060"/>
                          <w:sz w:val="28"/>
                          <w:szCs w:val="28"/>
                        </w:rPr>
                        <w:t xml:space="preserve"> harm or has already been subject to this procedure.</w:t>
                      </w:r>
                    </w:p>
                    <w:p w:rsidR="00D02277" w:rsidRPr="00360A2D" w:rsidRDefault="00D02277" w:rsidP="00ED28AC">
                      <w:pPr>
                        <w:shd w:val="clear" w:color="auto" w:fill="C6D9F1" w:themeFill="text2" w:themeFillTint="33"/>
                        <w:autoSpaceDE w:val="0"/>
                        <w:autoSpaceDN w:val="0"/>
                        <w:adjustRightInd w:val="0"/>
                        <w:spacing w:after="0" w:line="240" w:lineRule="auto"/>
                        <w:rPr>
                          <w:rFonts w:ascii="MS Reference Sans Serif" w:hAnsi="MS Reference Sans Serif"/>
                          <w:color w:val="002060"/>
                          <w:sz w:val="16"/>
                          <w:szCs w:val="16"/>
                        </w:rPr>
                      </w:pPr>
                    </w:p>
                    <w:p w:rsidR="00D02277" w:rsidRDefault="00D02277" w:rsidP="00ED28AC">
                      <w:pPr>
                        <w:shd w:val="clear" w:color="auto" w:fill="C6D9F1" w:themeFill="text2" w:themeFillTint="33"/>
                        <w:autoSpaceDE w:val="0"/>
                        <w:autoSpaceDN w:val="0"/>
                        <w:adjustRightInd w:val="0"/>
                        <w:spacing w:after="0" w:line="240" w:lineRule="auto"/>
                        <w:rPr>
                          <w:rFonts w:ascii="MS Reference Sans Serif" w:hAnsi="MS Reference Sans Serif"/>
                          <w:color w:val="002060"/>
                          <w:sz w:val="28"/>
                          <w:szCs w:val="28"/>
                        </w:rPr>
                      </w:pPr>
                      <w:r>
                        <w:rPr>
                          <w:rFonts w:ascii="MS Reference Sans Serif" w:hAnsi="MS Reference Sans Serif"/>
                          <w:color w:val="002060"/>
                          <w:sz w:val="28"/>
                          <w:szCs w:val="28"/>
                        </w:rPr>
                        <w:t>Any concerns should be shared with the designated safeguarding lead</w:t>
                      </w:r>
                      <w:r w:rsidR="00360A2D">
                        <w:rPr>
                          <w:rFonts w:ascii="MS Reference Sans Serif" w:hAnsi="MS Reference Sans Serif"/>
                          <w:color w:val="002060"/>
                          <w:sz w:val="28"/>
                          <w:szCs w:val="28"/>
                        </w:rPr>
                        <w:t>.</w:t>
                      </w:r>
                    </w:p>
                    <w:p w:rsidR="00ED28AC" w:rsidRPr="00360A2D" w:rsidRDefault="00ED28AC" w:rsidP="00ED28AC">
                      <w:pPr>
                        <w:shd w:val="clear" w:color="auto" w:fill="C6D9F1" w:themeFill="text2" w:themeFillTint="33"/>
                        <w:autoSpaceDE w:val="0"/>
                        <w:autoSpaceDN w:val="0"/>
                        <w:adjustRightInd w:val="0"/>
                        <w:spacing w:after="0" w:line="240" w:lineRule="auto"/>
                        <w:rPr>
                          <w:rFonts w:ascii="MS Reference Sans Serif" w:hAnsi="MS Reference Sans Serif"/>
                          <w:color w:val="002060"/>
                          <w:sz w:val="16"/>
                          <w:szCs w:val="16"/>
                        </w:rPr>
                      </w:pPr>
                    </w:p>
                    <w:p w:rsidR="00ED28AC" w:rsidRDefault="00ED28AC" w:rsidP="00ED28AC">
                      <w:pPr>
                        <w:shd w:val="clear" w:color="auto" w:fill="C6D9F1" w:themeFill="text2" w:themeFillTint="33"/>
                        <w:autoSpaceDE w:val="0"/>
                        <w:autoSpaceDN w:val="0"/>
                        <w:adjustRightInd w:val="0"/>
                        <w:spacing w:after="0" w:line="240" w:lineRule="auto"/>
                        <w:rPr>
                          <w:rFonts w:ascii="MS Reference Sans Serif" w:hAnsi="MS Reference Sans Serif"/>
                          <w:color w:val="002060"/>
                          <w:sz w:val="28"/>
                          <w:szCs w:val="28"/>
                        </w:rPr>
                      </w:pPr>
                      <w:r w:rsidRPr="00ED28AC">
                        <w:rPr>
                          <w:rFonts w:ascii="MS Reference Sans Serif" w:hAnsi="MS Reference Sans Serif"/>
                          <w:color w:val="002060"/>
                          <w:sz w:val="28"/>
                          <w:szCs w:val="28"/>
                        </w:rPr>
                        <w:t xml:space="preserve">If a teacher is informed by a girl under 18 that an act of FGM has been carried out on her or a teacher observes physical signs which appear to show that an act of FGM has been carried out on a girl under 18 and they have no reason to believe the act was necessary for the girl’s physical or mental health or for purposes connected with labour or birth, the teacher should personally make a report to the police force in which the girl resides by calling 101. </w:t>
                      </w:r>
                    </w:p>
                    <w:p w:rsidR="00ED28AC" w:rsidRPr="00360A2D" w:rsidRDefault="00ED28AC" w:rsidP="00ED28AC">
                      <w:pPr>
                        <w:shd w:val="clear" w:color="auto" w:fill="C6D9F1" w:themeFill="text2" w:themeFillTint="33"/>
                        <w:autoSpaceDE w:val="0"/>
                        <w:autoSpaceDN w:val="0"/>
                        <w:adjustRightInd w:val="0"/>
                        <w:spacing w:after="0" w:line="240" w:lineRule="auto"/>
                        <w:rPr>
                          <w:rFonts w:ascii="MS Reference Sans Serif" w:hAnsi="MS Reference Sans Serif"/>
                          <w:color w:val="002060"/>
                          <w:sz w:val="16"/>
                          <w:szCs w:val="16"/>
                        </w:rPr>
                      </w:pPr>
                    </w:p>
                    <w:p w:rsidR="00ED28AC" w:rsidRDefault="00ED28AC" w:rsidP="00ED28AC">
                      <w:pPr>
                        <w:shd w:val="clear" w:color="auto" w:fill="C6D9F1" w:themeFill="text2" w:themeFillTint="33"/>
                        <w:autoSpaceDE w:val="0"/>
                        <w:autoSpaceDN w:val="0"/>
                        <w:adjustRightInd w:val="0"/>
                        <w:spacing w:after="0" w:line="240" w:lineRule="auto"/>
                        <w:rPr>
                          <w:rFonts w:ascii="MS Reference Sans Serif" w:hAnsi="MS Reference Sans Serif"/>
                          <w:color w:val="002060"/>
                          <w:sz w:val="28"/>
                          <w:szCs w:val="28"/>
                        </w:rPr>
                      </w:pPr>
                      <w:r>
                        <w:rPr>
                          <w:rFonts w:ascii="MS Reference Sans Serif" w:hAnsi="MS Reference Sans Serif"/>
                          <w:color w:val="002060"/>
                          <w:sz w:val="28"/>
                          <w:szCs w:val="28"/>
                        </w:rPr>
                        <w:t xml:space="preserve">Parents/careers should not be informed of any such enquiry if FGM is the cause for concern. </w:t>
                      </w:r>
                    </w:p>
                    <w:p w:rsidR="00ED28AC" w:rsidRPr="00360A2D" w:rsidRDefault="00ED28AC" w:rsidP="00ED28AC">
                      <w:pPr>
                        <w:shd w:val="clear" w:color="auto" w:fill="C6D9F1" w:themeFill="text2" w:themeFillTint="33"/>
                        <w:autoSpaceDE w:val="0"/>
                        <w:autoSpaceDN w:val="0"/>
                        <w:adjustRightInd w:val="0"/>
                        <w:spacing w:after="0" w:line="240" w:lineRule="auto"/>
                        <w:rPr>
                          <w:rFonts w:ascii="MS Reference Sans Serif" w:hAnsi="MS Reference Sans Serif"/>
                          <w:color w:val="002060"/>
                          <w:sz w:val="16"/>
                          <w:szCs w:val="16"/>
                        </w:rPr>
                      </w:pPr>
                    </w:p>
                    <w:p w:rsidR="00ED28AC" w:rsidRPr="00ED28AC" w:rsidRDefault="00ED28AC" w:rsidP="00ED28AC">
                      <w:pPr>
                        <w:shd w:val="clear" w:color="auto" w:fill="C6D9F1" w:themeFill="text2" w:themeFillTint="33"/>
                        <w:autoSpaceDE w:val="0"/>
                        <w:autoSpaceDN w:val="0"/>
                        <w:adjustRightInd w:val="0"/>
                        <w:spacing w:after="0" w:line="240" w:lineRule="auto"/>
                        <w:rPr>
                          <w:rFonts w:ascii="MS Reference Sans Serif" w:hAnsi="MS Reference Sans Serif"/>
                          <w:color w:val="002060"/>
                          <w:sz w:val="28"/>
                          <w:szCs w:val="28"/>
                        </w:rPr>
                      </w:pPr>
                      <w:r w:rsidRPr="00ED28AC">
                        <w:rPr>
                          <w:rFonts w:ascii="MS Reference Sans Serif" w:hAnsi="MS Reference Sans Serif"/>
                          <w:color w:val="002060"/>
                          <w:sz w:val="28"/>
                          <w:szCs w:val="28"/>
                        </w:rPr>
                        <w:t>There are no circumstances in which a teacher or other member of staff should examine a girl.</w:t>
                      </w:r>
                    </w:p>
                    <w:p w:rsidR="0006307B" w:rsidRPr="0082202B" w:rsidRDefault="0006307B" w:rsidP="0006307B">
                      <w:pPr>
                        <w:autoSpaceDE w:val="0"/>
                        <w:autoSpaceDN w:val="0"/>
                        <w:adjustRightInd w:val="0"/>
                        <w:spacing w:after="0" w:line="240" w:lineRule="auto"/>
                        <w:rPr>
                          <w:rFonts w:ascii="MS Reference Sans Serif" w:hAnsi="MS Reference Sans Serif"/>
                          <w:color w:val="002060"/>
                          <w:sz w:val="23"/>
                          <w:szCs w:val="23"/>
                        </w:rPr>
                      </w:pPr>
                    </w:p>
                    <w:p w:rsidR="0006307B" w:rsidRPr="00D0767F" w:rsidRDefault="0006307B" w:rsidP="0006307B">
                      <w:pPr>
                        <w:jc w:val="center"/>
                        <w:rPr>
                          <w:color w:val="002060"/>
                        </w:rPr>
                      </w:pPr>
                    </w:p>
                  </w:txbxContent>
                </v:textbox>
              </v:shape>
            </w:pict>
          </mc:Fallback>
        </mc:AlternateContent>
      </w:r>
    </w:p>
    <w:p w:rsidR="0006307B" w:rsidRPr="00507ECA" w:rsidRDefault="0006307B" w:rsidP="0006307B">
      <w:pPr>
        <w:jc w:val="right"/>
      </w:pPr>
    </w:p>
    <w:p w:rsidR="0006307B" w:rsidRDefault="0006307B" w:rsidP="0006307B"/>
    <w:p w:rsidR="0006307B" w:rsidRDefault="0006307B" w:rsidP="0006307B"/>
    <w:p w:rsidR="0006307B" w:rsidRDefault="0006307B" w:rsidP="0006307B"/>
    <w:p w:rsidR="0006307B" w:rsidRDefault="0006307B" w:rsidP="0006307B"/>
    <w:p w:rsidR="0006307B" w:rsidRDefault="0006307B" w:rsidP="0006307B"/>
    <w:p w:rsidR="0006307B" w:rsidRDefault="0006307B" w:rsidP="0006307B"/>
    <w:p w:rsidR="0006307B" w:rsidRDefault="0006307B" w:rsidP="0006307B"/>
    <w:p w:rsidR="0006307B" w:rsidRDefault="0006307B" w:rsidP="0006307B"/>
    <w:p w:rsidR="002811FD" w:rsidRDefault="00B12B8E">
      <w:r>
        <w:rPr>
          <w:noProof/>
          <w:lang w:eastAsia="en-GB"/>
        </w:rPr>
        <mc:AlternateContent>
          <mc:Choice Requires="wps">
            <w:drawing>
              <wp:anchor distT="0" distB="0" distL="114300" distR="114300" simplePos="0" relativeHeight="251664384" behindDoc="0" locked="0" layoutInCell="1" allowOverlap="1" wp14:anchorId="31CFC5B1" wp14:editId="0ADFF51D">
                <wp:simplePos x="0" y="0"/>
                <wp:positionH relativeFrom="column">
                  <wp:posOffset>-629392</wp:posOffset>
                </wp:positionH>
                <wp:positionV relativeFrom="paragraph">
                  <wp:posOffset>2279831</wp:posOffset>
                </wp:positionV>
                <wp:extent cx="7066280" cy="3847606"/>
                <wp:effectExtent l="0" t="0" r="20320" b="19685"/>
                <wp:wrapNone/>
                <wp:docPr id="8" name="Rounded Rectangular Callout 8"/>
                <wp:cNvGraphicFramePr/>
                <a:graphic xmlns:a="http://schemas.openxmlformats.org/drawingml/2006/main">
                  <a:graphicData uri="http://schemas.microsoft.com/office/word/2010/wordprocessingShape">
                    <wps:wsp>
                      <wps:cNvSpPr/>
                      <wps:spPr>
                        <a:xfrm>
                          <a:off x="0" y="0"/>
                          <a:ext cx="7066280" cy="3847606"/>
                        </a:xfrm>
                        <a:prstGeom prst="wedgeRoundRectCallout">
                          <a:avLst>
                            <a:gd name="adj1" fmla="val -20563"/>
                            <a:gd name="adj2" fmla="val 49943"/>
                            <a:gd name="adj3" fmla="val 16667"/>
                          </a:avLst>
                        </a:prstGeom>
                        <a:solidFill>
                          <a:schemeClr val="tx2">
                            <a:lumMod val="20000"/>
                            <a:lumOff val="80000"/>
                          </a:schemeClr>
                        </a:solidFill>
                        <a:ln w="9525" cap="flat" cmpd="sng" algn="ctr">
                          <a:solidFill>
                            <a:srgbClr val="4F81BD">
                              <a:shade val="50000"/>
                            </a:srgbClr>
                          </a:solidFill>
                          <a:prstDash val="solid"/>
                        </a:ln>
                        <a:effectLst/>
                      </wps:spPr>
                      <wps:txbx>
                        <w:txbxContent>
                          <w:p w:rsidR="0006307B" w:rsidRDefault="00ED28AC" w:rsidP="0006307B">
                            <w:pPr>
                              <w:autoSpaceDE w:val="0"/>
                              <w:autoSpaceDN w:val="0"/>
                              <w:adjustRightInd w:val="0"/>
                              <w:spacing w:after="0" w:line="240" w:lineRule="auto"/>
                              <w:rPr>
                                <w:rFonts w:ascii="MS Reference Sans Serif" w:hAnsi="MS Reference Sans Serif"/>
                                <w:b/>
                                <w:color w:val="002060"/>
                                <w:sz w:val="28"/>
                                <w:szCs w:val="28"/>
                              </w:rPr>
                            </w:pPr>
                            <w:r>
                              <w:rPr>
                                <w:rFonts w:ascii="MS Reference Sans Serif" w:hAnsi="MS Reference Sans Serif"/>
                                <w:b/>
                                <w:color w:val="002060"/>
                                <w:sz w:val="28"/>
                                <w:szCs w:val="28"/>
                              </w:rPr>
                              <w:t>Further sources of information</w:t>
                            </w:r>
                          </w:p>
                          <w:p w:rsidR="00D02277" w:rsidRDefault="00D02277" w:rsidP="0006307B">
                            <w:pPr>
                              <w:autoSpaceDE w:val="0"/>
                              <w:autoSpaceDN w:val="0"/>
                              <w:adjustRightInd w:val="0"/>
                              <w:spacing w:after="0" w:line="240" w:lineRule="auto"/>
                              <w:rPr>
                                <w:rFonts w:ascii="MS Reference Sans Serif" w:hAnsi="MS Reference Sans Serif"/>
                                <w:b/>
                                <w:color w:val="002060"/>
                                <w:sz w:val="28"/>
                                <w:szCs w:val="28"/>
                              </w:rPr>
                            </w:pPr>
                          </w:p>
                          <w:p w:rsidR="00D02277" w:rsidRPr="00D02277" w:rsidRDefault="00D02277" w:rsidP="0006307B">
                            <w:pPr>
                              <w:autoSpaceDE w:val="0"/>
                              <w:autoSpaceDN w:val="0"/>
                              <w:adjustRightInd w:val="0"/>
                              <w:spacing w:after="0" w:line="240" w:lineRule="auto"/>
                              <w:rPr>
                                <w:rFonts w:ascii="MS Reference Sans Serif" w:hAnsi="MS Reference Sans Serif"/>
                                <w:b/>
                                <w:color w:val="002060"/>
                                <w:sz w:val="28"/>
                                <w:szCs w:val="28"/>
                              </w:rPr>
                            </w:pPr>
                            <w:r>
                              <w:rPr>
                                <w:rFonts w:ascii="MS Reference Sans Serif" w:hAnsi="MS Reference Sans Serif"/>
                                <w:b/>
                                <w:color w:val="002060"/>
                                <w:sz w:val="28"/>
                                <w:szCs w:val="28"/>
                              </w:rPr>
                              <w:t>NSPCC:</w:t>
                            </w:r>
                          </w:p>
                          <w:p w:rsidR="009075D7" w:rsidRDefault="00A715E3" w:rsidP="0006307B">
                            <w:pPr>
                              <w:autoSpaceDE w:val="0"/>
                              <w:autoSpaceDN w:val="0"/>
                              <w:adjustRightInd w:val="0"/>
                              <w:spacing w:after="0" w:line="240" w:lineRule="auto"/>
                              <w:rPr>
                                <w:rStyle w:val="Hyperlink"/>
                                <w:rFonts w:ascii="MS Reference Sans Serif" w:hAnsi="MS Reference Sans Serif"/>
                                <w:sz w:val="28"/>
                                <w:szCs w:val="28"/>
                              </w:rPr>
                            </w:pPr>
                            <w:hyperlink r:id="rId10" w:history="1">
                              <w:r w:rsidR="005053AD">
                                <w:rPr>
                                  <w:rStyle w:val="Hyperlink"/>
                                  <w:rFonts w:ascii="MS Reference Sans Serif" w:hAnsi="MS Reference Sans Serif"/>
                                  <w:sz w:val="28"/>
                                  <w:szCs w:val="28"/>
                                </w:rPr>
                                <w:t>NSPCC female-genital-mutilation</w:t>
                              </w:r>
                            </w:hyperlink>
                          </w:p>
                          <w:p w:rsidR="005E2AB4" w:rsidRDefault="005E2AB4" w:rsidP="0006307B">
                            <w:pPr>
                              <w:autoSpaceDE w:val="0"/>
                              <w:autoSpaceDN w:val="0"/>
                              <w:adjustRightInd w:val="0"/>
                              <w:spacing w:after="0" w:line="240" w:lineRule="auto"/>
                              <w:rPr>
                                <w:rFonts w:ascii="MS Reference Sans Serif" w:hAnsi="MS Reference Sans Serif"/>
                                <w:color w:val="002060"/>
                                <w:sz w:val="28"/>
                                <w:szCs w:val="28"/>
                              </w:rPr>
                            </w:pPr>
                          </w:p>
                          <w:p w:rsidR="005E2AB4" w:rsidRDefault="00A715E3" w:rsidP="0006307B">
                            <w:pPr>
                              <w:autoSpaceDE w:val="0"/>
                              <w:autoSpaceDN w:val="0"/>
                              <w:adjustRightInd w:val="0"/>
                              <w:spacing w:after="0" w:line="240" w:lineRule="auto"/>
                              <w:rPr>
                                <w:rFonts w:ascii="MS Reference Sans Serif" w:hAnsi="MS Reference Sans Serif"/>
                                <w:color w:val="002060"/>
                                <w:sz w:val="28"/>
                                <w:szCs w:val="28"/>
                              </w:rPr>
                            </w:pPr>
                            <w:hyperlink r:id="rId11" w:history="1">
                              <w:r w:rsidR="005E2AB4">
                                <w:rPr>
                                  <w:rStyle w:val="Hyperlink"/>
                                  <w:rFonts w:ascii="MS Reference Sans Serif" w:hAnsi="MS Reference Sans Serif"/>
                                  <w:sz w:val="28"/>
                                  <w:szCs w:val="28"/>
                                </w:rPr>
                                <w:t>National FGM Centre</w:t>
                              </w:r>
                            </w:hyperlink>
                            <w:r w:rsidR="005E2AB4">
                              <w:rPr>
                                <w:rFonts w:ascii="MS Reference Sans Serif" w:hAnsi="MS Reference Sans Serif"/>
                                <w:color w:val="002060"/>
                                <w:sz w:val="28"/>
                                <w:szCs w:val="28"/>
                              </w:rPr>
                              <w:t xml:space="preserve"> </w:t>
                            </w:r>
                          </w:p>
                          <w:p w:rsidR="00D02277" w:rsidRDefault="00D02277" w:rsidP="0006307B">
                            <w:pPr>
                              <w:autoSpaceDE w:val="0"/>
                              <w:autoSpaceDN w:val="0"/>
                              <w:adjustRightInd w:val="0"/>
                              <w:spacing w:after="0" w:line="240" w:lineRule="auto"/>
                              <w:rPr>
                                <w:rFonts w:ascii="MS Reference Sans Serif" w:hAnsi="MS Reference Sans Serif"/>
                                <w:color w:val="002060"/>
                                <w:sz w:val="28"/>
                                <w:szCs w:val="28"/>
                              </w:rPr>
                            </w:pPr>
                          </w:p>
                          <w:p w:rsidR="009075D7" w:rsidRPr="00D02277" w:rsidRDefault="00D02277" w:rsidP="0006307B">
                            <w:pPr>
                              <w:autoSpaceDE w:val="0"/>
                              <w:autoSpaceDN w:val="0"/>
                              <w:adjustRightInd w:val="0"/>
                              <w:spacing w:after="0" w:line="240" w:lineRule="auto"/>
                              <w:rPr>
                                <w:rFonts w:ascii="MS Reference Sans Serif" w:hAnsi="MS Reference Sans Serif"/>
                                <w:b/>
                                <w:color w:val="002060"/>
                                <w:sz w:val="28"/>
                                <w:szCs w:val="28"/>
                              </w:rPr>
                            </w:pPr>
                            <w:r w:rsidRPr="00D02277">
                              <w:rPr>
                                <w:rFonts w:ascii="MS Reference Sans Serif" w:hAnsi="MS Reference Sans Serif"/>
                                <w:b/>
                                <w:color w:val="002060"/>
                                <w:sz w:val="28"/>
                                <w:szCs w:val="28"/>
                              </w:rPr>
                              <w:t>NHS</w:t>
                            </w:r>
                            <w:r>
                              <w:rPr>
                                <w:rFonts w:ascii="MS Reference Sans Serif" w:hAnsi="MS Reference Sans Serif"/>
                                <w:b/>
                                <w:color w:val="002060"/>
                                <w:sz w:val="28"/>
                                <w:szCs w:val="28"/>
                              </w:rPr>
                              <w:t>:</w:t>
                            </w:r>
                          </w:p>
                          <w:p w:rsidR="00D02277" w:rsidRDefault="00A715E3" w:rsidP="0006307B">
                            <w:pPr>
                              <w:autoSpaceDE w:val="0"/>
                              <w:autoSpaceDN w:val="0"/>
                              <w:adjustRightInd w:val="0"/>
                              <w:spacing w:after="0" w:line="240" w:lineRule="auto"/>
                              <w:rPr>
                                <w:rFonts w:ascii="MS Reference Sans Serif" w:hAnsi="MS Reference Sans Serif"/>
                                <w:color w:val="002060"/>
                                <w:sz w:val="28"/>
                                <w:szCs w:val="28"/>
                              </w:rPr>
                            </w:pPr>
                            <w:hyperlink r:id="rId12" w:history="1">
                              <w:r w:rsidR="005053AD">
                                <w:rPr>
                                  <w:rStyle w:val="Hyperlink"/>
                                  <w:rFonts w:ascii="MS Reference Sans Serif" w:hAnsi="MS Reference Sans Serif"/>
                                  <w:sz w:val="28"/>
                                  <w:szCs w:val="28"/>
                                </w:rPr>
                                <w:t>NHS female-genital-mutilation</w:t>
                              </w:r>
                            </w:hyperlink>
                          </w:p>
                          <w:p w:rsidR="00D02277" w:rsidRDefault="00D02277" w:rsidP="0006307B">
                            <w:pPr>
                              <w:autoSpaceDE w:val="0"/>
                              <w:autoSpaceDN w:val="0"/>
                              <w:adjustRightInd w:val="0"/>
                              <w:spacing w:after="0" w:line="240" w:lineRule="auto"/>
                              <w:rPr>
                                <w:rFonts w:ascii="MS Reference Sans Serif" w:hAnsi="MS Reference Sans Serif"/>
                                <w:color w:val="002060"/>
                                <w:sz w:val="28"/>
                                <w:szCs w:val="28"/>
                              </w:rPr>
                            </w:pPr>
                          </w:p>
                          <w:p w:rsidR="00900E89" w:rsidRDefault="00900E89" w:rsidP="0006307B">
                            <w:pPr>
                              <w:autoSpaceDE w:val="0"/>
                              <w:autoSpaceDN w:val="0"/>
                              <w:adjustRightInd w:val="0"/>
                              <w:spacing w:after="0" w:line="240" w:lineRule="auto"/>
                              <w:rPr>
                                <w:rFonts w:ascii="MS Reference Sans Serif" w:hAnsi="MS Reference Sans Serif"/>
                                <w:b/>
                                <w:color w:val="002060"/>
                                <w:sz w:val="28"/>
                                <w:szCs w:val="28"/>
                              </w:rPr>
                            </w:pPr>
                            <w:r>
                              <w:rPr>
                                <w:rFonts w:ascii="MS Reference Sans Serif" w:hAnsi="MS Reference Sans Serif"/>
                                <w:b/>
                                <w:color w:val="002060"/>
                                <w:sz w:val="28"/>
                                <w:szCs w:val="28"/>
                              </w:rPr>
                              <w:t>Gov.uk</w:t>
                            </w:r>
                            <w:r w:rsidR="00D02277">
                              <w:rPr>
                                <w:rFonts w:ascii="MS Reference Sans Serif" w:hAnsi="MS Reference Sans Serif"/>
                                <w:b/>
                                <w:color w:val="002060"/>
                                <w:sz w:val="28"/>
                                <w:szCs w:val="28"/>
                              </w:rPr>
                              <w:t>:</w:t>
                            </w:r>
                          </w:p>
                          <w:p w:rsidR="009075D7" w:rsidRDefault="00A715E3" w:rsidP="0006307B">
                            <w:pPr>
                              <w:autoSpaceDE w:val="0"/>
                              <w:autoSpaceDN w:val="0"/>
                              <w:adjustRightInd w:val="0"/>
                              <w:spacing w:after="0" w:line="240" w:lineRule="auto"/>
                              <w:rPr>
                                <w:rStyle w:val="Hyperlink"/>
                                <w:rFonts w:ascii="MS Reference Sans Serif" w:hAnsi="MS Reference Sans Serif"/>
                                <w:sz w:val="28"/>
                                <w:szCs w:val="28"/>
                              </w:rPr>
                            </w:pPr>
                            <w:hyperlink r:id="rId13" w:history="1">
                              <w:r w:rsidR="005053AD">
                                <w:rPr>
                                  <w:rStyle w:val="Hyperlink"/>
                                  <w:rFonts w:ascii="MS Reference Sans Serif" w:hAnsi="MS Reference Sans Serif"/>
                                  <w:sz w:val="28"/>
                                  <w:szCs w:val="28"/>
                                </w:rPr>
                                <w:t xml:space="preserve">Home Office FGM </w:t>
                              </w:r>
                              <w:proofErr w:type="gramStart"/>
                              <w:r w:rsidR="005053AD">
                                <w:rPr>
                                  <w:rStyle w:val="Hyperlink"/>
                                  <w:rFonts w:ascii="MS Reference Sans Serif" w:hAnsi="MS Reference Sans Serif"/>
                                  <w:sz w:val="28"/>
                                  <w:szCs w:val="28"/>
                                </w:rPr>
                                <w:t>The</w:t>
                              </w:r>
                              <w:proofErr w:type="gramEnd"/>
                              <w:r w:rsidR="005053AD">
                                <w:rPr>
                                  <w:rStyle w:val="Hyperlink"/>
                                  <w:rFonts w:ascii="MS Reference Sans Serif" w:hAnsi="MS Reference Sans Serif"/>
                                  <w:sz w:val="28"/>
                                  <w:szCs w:val="28"/>
                                </w:rPr>
                                <w:t xml:space="preserve"> Facts</w:t>
                              </w:r>
                            </w:hyperlink>
                          </w:p>
                          <w:p w:rsidR="005053AD" w:rsidRDefault="005053AD" w:rsidP="0006307B">
                            <w:pPr>
                              <w:autoSpaceDE w:val="0"/>
                              <w:autoSpaceDN w:val="0"/>
                              <w:adjustRightInd w:val="0"/>
                              <w:spacing w:after="0" w:line="240" w:lineRule="auto"/>
                              <w:rPr>
                                <w:rFonts w:ascii="MS Reference Sans Serif" w:hAnsi="MS Reference Sans Serif"/>
                                <w:color w:val="002060"/>
                                <w:sz w:val="28"/>
                                <w:szCs w:val="28"/>
                              </w:rPr>
                            </w:pPr>
                          </w:p>
                          <w:p w:rsidR="00360A2D" w:rsidRDefault="00A715E3" w:rsidP="0006307B">
                            <w:pPr>
                              <w:autoSpaceDE w:val="0"/>
                              <w:autoSpaceDN w:val="0"/>
                              <w:adjustRightInd w:val="0"/>
                              <w:spacing w:after="0" w:line="240" w:lineRule="auto"/>
                              <w:rPr>
                                <w:rFonts w:ascii="MS Reference Sans Serif" w:hAnsi="MS Reference Sans Serif"/>
                                <w:color w:val="002060"/>
                                <w:sz w:val="28"/>
                                <w:szCs w:val="28"/>
                              </w:rPr>
                            </w:pPr>
                            <w:hyperlink r:id="rId14" w:history="1">
                              <w:r w:rsidR="005053AD">
                                <w:rPr>
                                  <w:rStyle w:val="Hyperlink"/>
                                  <w:rFonts w:ascii="MS Reference Sans Serif" w:hAnsi="MS Reference Sans Serif"/>
                                  <w:sz w:val="28"/>
                                  <w:szCs w:val="28"/>
                                </w:rPr>
                                <w:t>Resources preventing FGM free online training</w:t>
                              </w:r>
                            </w:hyperlink>
                            <w:r w:rsidR="005053AD">
                              <w:rPr>
                                <w:rFonts w:ascii="MS Reference Sans Serif" w:hAnsi="MS Reference Sans Serif"/>
                                <w:color w:val="002060"/>
                                <w:sz w:val="28"/>
                                <w:szCs w:val="28"/>
                              </w:rPr>
                              <w:t xml:space="preserve"> </w:t>
                            </w:r>
                          </w:p>
                          <w:p w:rsidR="00272185" w:rsidRDefault="00272185" w:rsidP="0006307B">
                            <w:pPr>
                              <w:autoSpaceDE w:val="0"/>
                              <w:autoSpaceDN w:val="0"/>
                              <w:adjustRightInd w:val="0"/>
                              <w:spacing w:after="0" w:line="240" w:lineRule="auto"/>
                              <w:rPr>
                                <w:rFonts w:ascii="MS Reference Sans Serif" w:hAnsi="MS Reference Sans Serif"/>
                                <w:color w:val="002060"/>
                                <w:sz w:val="28"/>
                                <w:szCs w:val="28"/>
                              </w:rPr>
                            </w:pPr>
                          </w:p>
                          <w:p w:rsidR="00272185" w:rsidRPr="00A663CD" w:rsidRDefault="00272185" w:rsidP="0006307B">
                            <w:pPr>
                              <w:autoSpaceDE w:val="0"/>
                              <w:autoSpaceDN w:val="0"/>
                              <w:adjustRightInd w:val="0"/>
                              <w:spacing w:after="0" w:line="240" w:lineRule="auto"/>
                              <w:rPr>
                                <w:rFonts w:ascii="MS Reference Sans Serif" w:hAnsi="MS Reference Sans Serif"/>
                                <w:color w:val="002060"/>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CFC5B1" id="Rounded Rectangular Callout 8" o:spid="_x0000_s1030" type="#_x0000_t62" style="position:absolute;margin-left:-49.55pt;margin-top:179.5pt;width:556.4pt;height:302.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" adj="6358,21588" fillcolor="#c6d9f1 [671]" strokecolor="#385d8a">
                <v:textbox>
                  <w:txbxContent>
                    <w:p w:rsidR="0006307B" w:rsidRDefault="00ED28AC" w:rsidP="0006307B">
                      <w:pPr>
                        <w:autoSpaceDE w:val="0"/>
                        <w:autoSpaceDN w:val="0"/>
                        <w:adjustRightInd w:val="0"/>
                        <w:spacing w:after="0" w:line="240" w:lineRule="auto"/>
                        <w:rPr>
                          <w:rFonts w:ascii="MS Reference Sans Serif" w:hAnsi="MS Reference Sans Serif"/>
                          <w:b/>
                          <w:color w:val="002060"/>
                          <w:sz w:val="28"/>
                          <w:szCs w:val="28"/>
                        </w:rPr>
                      </w:pPr>
                      <w:r>
                        <w:rPr>
                          <w:rFonts w:ascii="MS Reference Sans Serif" w:hAnsi="MS Reference Sans Serif"/>
                          <w:b/>
                          <w:color w:val="002060"/>
                          <w:sz w:val="28"/>
                          <w:szCs w:val="28"/>
                        </w:rPr>
                        <w:t>Further sources of information</w:t>
                      </w:r>
                    </w:p>
                    <w:p w:rsidR="00D02277" w:rsidRDefault="00D02277" w:rsidP="0006307B">
                      <w:pPr>
                        <w:autoSpaceDE w:val="0"/>
                        <w:autoSpaceDN w:val="0"/>
                        <w:adjustRightInd w:val="0"/>
                        <w:spacing w:after="0" w:line="240" w:lineRule="auto"/>
                        <w:rPr>
                          <w:rFonts w:ascii="MS Reference Sans Serif" w:hAnsi="MS Reference Sans Serif"/>
                          <w:b/>
                          <w:color w:val="002060"/>
                          <w:sz w:val="28"/>
                          <w:szCs w:val="28"/>
                        </w:rPr>
                      </w:pPr>
                    </w:p>
                    <w:p w:rsidR="00D02277" w:rsidRPr="00D02277" w:rsidRDefault="00D02277" w:rsidP="0006307B">
                      <w:pPr>
                        <w:autoSpaceDE w:val="0"/>
                        <w:autoSpaceDN w:val="0"/>
                        <w:adjustRightInd w:val="0"/>
                        <w:spacing w:after="0" w:line="240" w:lineRule="auto"/>
                        <w:rPr>
                          <w:rFonts w:ascii="MS Reference Sans Serif" w:hAnsi="MS Reference Sans Serif"/>
                          <w:b/>
                          <w:color w:val="002060"/>
                          <w:sz w:val="28"/>
                          <w:szCs w:val="28"/>
                        </w:rPr>
                      </w:pPr>
                      <w:r>
                        <w:rPr>
                          <w:rFonts w:ascii="MS Reference Sans Serif" w:hAnsi="MS Reference Sans Serif"/>
                          <w:b/>
                          <w:color w:val="002060"/>
                          <w:sz w:val="28"/>
                          <w:szCs w:val="28"/>
                        </w:rPr>
                        <w:t>NSPCC:</w:t>
                      </w:r>
                    </w:p>
                    <w:p w:rsidR="009075D7" w:rsidRDefault="00A715E3" w:rsidP="0006307B">
                      <w:pPr>
                        <w:autoSpaceDE w:val="0"/>
                        <w:autoSpaceDN w:val="0"/>
                        <w:adjustRightInd w:val="0"/>
                        <w:spacing w:after="0" w:line="240" w:lineRule="auto"/>
                        <w:rPr>
                          <w:rStyle w:val="Hyperlink"/>
                          <w:rFonts w:ascii="MS Reference Sans Serif" w:hAnsi="MS Reference Sans Serif"/>
                          <w:sz w:val="28"/>
                          <w:szCs w:val="28"/>
                        </w:rPr>
                      </w:pPr>
                      <w:hyperlink r:id="rId15" w:history="1">
                        <w:r w:rsidR="005053AD">
                          <w:rPr>
                            <w:rStyle w:val="Hyperlink"/>
                            <w:rFonts w:ascii="MS Reference Sans Serif" w:hAnsi="MS Reference Sans Serif"/>
                            <w:sz w:val="28"/>
                            <w:szCs w:val="28"/>
                          </w:rPr>
                          <w:t>NSPCC female-genital-mutilation</w:t>
                        </w:r>
                      </w:hyperlink>
                    </w:p>
                    <w:p w:rsidR="005E2AB4" w:rsidRDefault="005E2AB4" w:rsidP="0006307B">
                      <w:pPr>
                        <w:autoSpaceDE w:val="0"/>
                        <w:autoSpaceDN w:val="0"/>
                        <w:adjustRightInd w:val="0"/>
                        <w:spacing w:after="0" w:line="240" w:lineRule="auto"/>
                        <w:rPr>
                          <w:rFonts w:ascii="MS Reference Sans Serif" w:hAnsi="MS Reference Sans Serif"/>
                          <w:color w:val="002060"/>
                          <w:sz w:val="28"/>
                          <w:szCs w:val="28"/>
                        </w:rPr>
                      </w:pPr>
                    </w:p>
                    <w:p w:rsidR="005E2AB4" w:rsidRDefault="00A715E3" w:rsidP="0006307B">
                      <w:pPr>
                        <w:autoSpaceDE w:val="0"/>
                        <w:autoSpaceDN w:val="0"/>
                        <w:adjustRightInd w:val="0"/>
                        <w:spacing w:after="0" w:line="240" w:lineRule="auto"/>
                        <w:rPr>
                          <w:rFonts w:ascii="MS Reference Sans Serif" w:hAnsi="MS Reference Sans Serif"/>
                          <w:color w:val="002060"/>
                          <w:sz w:val="28"/>
                          <w:szCs w:val="28"/>
                        </w:rPr>
                      </w:pPr>
                      <w:hyperlink r:id="rId16" w:history="1">
                        <w:r w:rsidR="005E2AB4">
                          <w:rPr>
                            <w:rStyle w:val="Hyperlink"/>
                            <w:rFonts w:ascii="MS Reference Sans Serif" w:hAnsi="MS Reference Sans Serif"/>
                            <w:sz w:val="28"/>
                            <w:szCs w:val="28"/>
                          </w:rPr>
                          <w:t>National FGM Centre</w:t>
                        </w:r>
                      </w:hyperlink>
                      <w:r w:rsidR="005E2AB4">
                        <w:rPr>
                          <w:rFonts w:ascii="MS Reference Sans Serif" w:hAnsi="MS Reference Sans Serif"/>
                          <w:color w:val="002060"/>
                          <w:sz w:val="28"/>
                          <w:szCs w:val="28"/>
                        </w:rPr>
                        <w:t xml:space="preserve"> </w:t>
                      </w:r>
                    </w:p>
                    <w:p w:rsidR="00D02277" w:rsidRDefault="00D02277" w:rsidP="0006307B">
                      <w:pPr>
                        <w:autoSpaceDE w:val="0"/>
                        <w:autoSpaceDN w:val="0"/>
                        <w:adjustRightInd w:val="0"/>
                        <w:spacing w:after="0" w:line="240" w:lineRule="auto"/>
                        <w:rPr>
                          <w:rFonts w:ascii="MS Reference Sans Serif" w:hAnsi="MS Reference Sans Serif"/>
                          <w:color w:val="002060"/>
                          <w:sz w:val="28"/>
                          <w:szCs w:val="28"/>
                        </w:rPr>
                      </w:pPr>
                    </w:p>
                    <w:p w:rsidR="009075D7" w:rsidRPr="00D02277" w:rsidRDefault="00D02277" w:rsidP="0006307B">
                      <w:pPr>
                        <w:autoSpaceDE w:val="0"/>
                        <w:autoSpaceDN w:val="0"/>
                        <w:adjustRightInd w:val="0"/>
                        <w:spacing w:after="0" w:line="240" w:lineRule="auto"/>
                        <w:rPr>
                          <w:rFonts w:ascii="MS Reference Sans Serif" w:hAnsi="MS Reference Sans Serif"/>
                          <w:b/>
                          <w:color w:val="002060"/>
                          <w:sz w:val="28"/>
                          <w:szCs w:val="28"/>
                        </w:rPr>
                      </w:pPr>
                      <w:r w:rsidRPr="00D02277">
                        <w:rPr>
                          <w:rFonts w:ascii="MS Reference Sans Serif" w:hAnsi="MS Reference Sans Serif"/>
                          <w:b/>
                          <w:color w:val="002060"/>
                          <w:sz w:val="28"/>
                          <w:szCs w:val="28"/>
                        </w:rPr>
                        <w:t>NHS</w:t>
                      </w:r>
                      <w:r>
                        <w:rPr>
                          <w:rFonts w:ascii="MS Reference Sans Serif" w:hAnsi="MS Reference Sans Serif"/>
                          <w:b/>
                          <w:color w:val="002060"/>
                          <w:sz w:val="28"/>
                          <w:szCs w:val="28"/>
                        </w:rPr>
                        <w:t>:</w:t>
                      </w:r>
                    </w:p>
                    <w:p w:rsidR="00D02277" w:rsidRDefault="00A715E3" w:rsidP="0006307B">
                      <w:pPr>
                        <w:autoSpaceDE w:val="0"/>
                        <w:autoSpaceDN w:val="0"/>
                        <w:adjustRightInd w:val="0"/>
                        <w:spacing w:after="0" w:line="240" w:lineRule="auto"/>
                        <w:rPr>
                          <w:rFonts w:ascii="MS Reference Sans Serif" w:hAnsi="MS Reference Sans Serif"/>
                          <w:color w:val="002060"/>
                          <w:sz w:val="28"/>
                          <w:szCs w:val="28"/>
                        </w:rPr>
                      </w:pPr>
                      <w:hyperlink r:id="rId17" w:history="1">
                        <w:r w:rsidR="005053AD">
                          <w:rPr>
                            <w:rStyle w:val="Hyperlink"/>
                            <w:rFonts w:ascii="MS Reference Sans Serif" w:hAnsi="MS Reference Sans Serif"/>
                            <w:sz w:val="28"/>
                            <w:szCs w:val="28"/>
                          </w:rPr>
                          <w:t>NHS female-genital-mutilation</w:t>
                        </w:r>
                      </w:hyperlink>
                    </w:p>
                    <w:p w:rsidR="00D02277" w:rsidRDefault="00D02277" w:rsidP="0006307B">
                      <w:pPr>
                        <w:autoSpaceDE w:val="0"/>
                        <w:autoSpaceDN w:val="0"/>
                        <w:adjustRightInd w:val="0"/>
                        <w:spacing w:after="0" w:line="240" w:lineRule="auto"/>
                        <w:rPr>
                          <w:rFonts w:ascii="MS Reference Sans Serif" w:hAnsi="MS Reference Sans Serif"/>
                          <w:color w:val="002060"/>
                          <w:sz w:val="28"/>
                          <w:szCs w:val="28"/>
                        </w:rPr>
                      </w:pPr>
                    </w:p>
                    <w:p w:rsidR="00900E89" w:rsidRDefault="00900E89" w:rsidP="0006307B">
                      <w:pPr>
                        <w:autoSpaceDE w:val="0"/>
                        <w:autoSpaceDN w:val="0"/>
                        <w:adjustRightInd w:val="0"/>
                        <w:spacing w:after="0" w:line="240" w:lineRule="auto"/>
                        <w:rPr>
                          <w:rFonts w:ascii="MS Reference Sans Serif" w:hAnsi="MS Reference Sans Serif"/>
                          <w:b/>
                          <w:color w:val="002060"/>
                          <w:sz w:val="28"/>
                          <w:szCs w:val="28"/>
                        </w:rPr>
                      </w:pPr>
                      <w:r>
                        <w:rPr>
                          <w:rFonts w:ascii="MS Reference Sans Serif" w:hAnsi="MS Reference Sans Serif"/>
                          <w:b/>
                          <w:color w:val="002060"/>
                          <w:sz w:val="28"/>
                          <w:szCs w:val="28"/>
                        </w:rPr>
                        <w:t>Gov.uk</w:t>
                      </w:r>
                      <w:r w:rsidR="00D02277">
                        <w:rPr>
                          <w:rFonts w:ascii="MS Reference Sans Serif" w:hAnsi="MS Reference Sans Serif"/>
                          <w:b/>
                          <w:color w:val="002060"/>
                          <w:sz w:val="28"/>
                          <w:szCs w:val="28"/>
                        </w:rPr>
                        <w:t>:</w:t>
                      </w:r>
                    </w:p>
                    <w:p w:rsidR="009075D7" w:rsidRDefault="00A715E3" w:rsidP="0006307B">
                      <w:pPr>
                        <w:autoSpaceDE w:val="0"/>
                        <w:autoSpaceDN w:val="0"/>
                        <w:adjustRightInd w:val="0"/>
                        <w:spacing w:after="0" w:line="240" w:lineRule="auto"/>
                        <w:rPr>
                          <w:rStyle w:val="Hyperlink"/>
                          <w:rFonts w:ascii="MS Reference Sans Serif" w:hAnsi="MS Reference Sans Serif"/>
                          <w:sz w:val="28"/>
                          <w:szCs w:val="28"/>
                        </w:rPr>
                      </w:pPr>
                      <w:hyperlink r:id="rId18" w:history="1">
                        <w:r w:rsidR="005053AD">
                          <w:rPr>
                            <w:rStyle w:val="Hyperlink"/>
                            <w:rFonts w:ascii="MS Reference Sans Serif" w:hAnsi="MS Reference Sans Serif"/>
                            <w:sz w:val="28"/>
                            <w:szCs w:val="28"/>
                          </w:rPr>
                          <w:t xml:space="preserve">Home Office FGM </w:t>
                        </w:r>
                        <w:proofErr w:type="gramStart"/>
                        <w:r w:rsidR="005053AD">
                          <w:rPr>
                            <w:rStyle w:val="Hyperlink"/>
                            <w:rFonts w:ascii="MS Reference Sans Serif" w:hAnsi="MS Reference Sans Serif"/>
                            <w:sz w:val="28"/>
                            <w:szCs w:val="28"/>
                          </w:rPr>
                          <w:t>The</w:t>
                        </w:r>
                        <w:proofErr w:type="gramEnd"/>
                        <w:r w:rsidR="005053AD">
                          <w:rPr>
                            <w:rStyle w:val="Hyperlink"/>
                            <w:rFonts w:ascii="MS Reference Sans Serif" w:hAnsi="MS Reference Sans Serif"/>
                            <w:sz w:val="28"/>
                            <w:szCs w:val="28"/>
                          </w:rPr>
                          <w:t xml:space="preserve"> Facts</w:t>
                        </w:r>
                      </w:hyperlink>
                    </w:p>
                    <w:p w:rsidR="005053AD" w:rsidRDefault="005053AD" w:rsidP="0006307B">
                      <w:pPr>
                        <w:autoSpaceDE w:val="0"/>
                        <w:autoSpaceDN w:val="0"/>
                        <w:adjustRightInd w:val="0"/>
                        <w:spacing w:after="0" w:line="240" w:lineRule="auto"/>
                        <w:rPr>
                          <w:rFonts w:ascii="MS Reference Sans Serif" w:hAnsi="MS Reference Sans Serif"/>
                          <w:color w:val="002060"/>
                          <w:sz w:val="28"/>
                          <w:szCs w:val="28"/>
                        </w:rPr>
                      </w:pPr>
                    </w:p>
                    <w:p w:rsidR="00360A2D" w:rsidRDefault="00A715E3" w:rsidP="0006307B">
                      <w:pPr>
                        <w:autoSpaceDE w:val="0"/>
                        <w:autoSpaceDN w:val="0"/>
                        <w:adjustRightInd w:val="0"/>
                        <w:spacing w:after="0" w:line="240" w:lineRule="auto"/>
                        <w:rPr>
                          <w:rFonts w:ascii="MS Reference Sans Serif" w:hAnsi="MS Reference Sans Serif"/>
                          <w:color w:val="002060"/>
                          <w:sz w:val="28"/>
                          <w:szCs w:val="28"/>
                        </w:rPr>
                      </w:pPr>
                      <w:hyperlink r:id="rId19" w:history="1">
                        <w:r w:rsidR="005053AD">
                          <w:rPr>
                            <w:rStyle w:val="Hyperlink"/>
                            <w:rFonts w:ascii="MS Reference Sans Serif" w:hAnsi="MS Reference Sans Serif"/>
                            <w:sz w:val="28"/>
                            <w:szCs w:val="28"/>
                          </w:rPr>
                          <w:t>Resources preventing FGM free online training</w:t>
                        </w:r>
                      </w:hyperlink>
                      <w:r w:rsidR="005053AD">
                        <w:rPr>
                          <w:rFonts w:ascii="MS Reference Sans Serif" w:hAnsi="MS Reference Sans Serif"/>
                          <w:color w:val="002060"/>
                          <w:sz w:val="28"/>
                          <w:szCs w:val="28"/>
                        </w:rPr>
                        <w:t xml:space="preserve"> </w:t>
                      </w:r>
                    </w:p>
                    <w:p w:rsidR="00272185" w:rsidRDefault="00272185" w:rsidP="0006307B">
                      <w:pPr>
                        <w:autoSpaceDE w:val="0"/>
                        <w:autoSpaceDN w:val="0"/>
                        <w:adjustRightInd w:val="0"/>
                        <w:spacing w:after="0" w:line="240" w:lineRule="auto"/>
                        <w:rPr>
                          <w:rFonts w:ascii="MS Reference Sans Serif" w:hAnsi="MS Reference Sans Serif"/>
                          <w:color w:val="002060"/>
                          <w:sz w:val="28"/>
                          <w:szCs w:val="28"/>
                        </w:rPr>
                      </w:pPr>
                    </w:p>
                    <w:p w:rsidR="00272185" w:rsidRPr="00A663CD" w:rsidRDefault="00272185" w:rsidP="0006307B">
                      <w:pPr>
                        <w:autoSpaceDE w:val="0"/>
                        <w:autoSpaceDN w:val="0"/>
                        <w:adjustRightInd w:val="0"/>
                        <w:spacing w:after="0" w:line="240" w:lineRule="auto"/>
                        <w:rPr>
                          <w:rFonts w:ascii="MS Reference Sans Serif" w:hAnsi="MS Reference Sans Serif"/>
                          <w:color w:val="002060"/>
                          <w:sz w:val="28"/>
                          <w:szCs w:val="28"/>
                        </w:rPr>
                      </w:pPr>
                    </w:p>
                  </w:txbxContent>
                </v:textbox>
              </v:shape>
            </w:pict>
          </mc:Fallback>
        </mc:AlternateContent>
      </w:r>
    </w:p>
    <w:sectPr w:rsidR="002811FD" w:rsidSect="00A715E3">
      <w:headerReference w:type="even" r:id="rId20"/>
      <w:headerReference w:type="default" r:id="rId21"/>
      <w:footerReference w:type="even" r:id="rId22"/>
      <w:footerReference w:type="default" r:id="rId23"/>
      <w:headerReference w:type="first" r:id="rId24"/>
      <w:footerReference w:type="first" r:id="rId25"/>
      <w:pgSz w:w="11906" w:h="16838"/>
      <w:pgMar w:top="1532" w:right="282" w:bottom="142" w:left="1440" w:header="5" w:footer="1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5E5C" w:rsidRDefault="00BC5E5C" w:rsidP="003F7777">
      <w:pPr>
        <w:spacing w:after="0" w:line="240" w:lineRule="auto"/>
      </w:pPr>
      <w:r>
        <w:separator/>
      </w:r>
    </w:p>
  </w:endnote>
  <w:endnote w:type="continuationSeparator" w:id="0">
    <w:p w:rsidR="00BC5E5C" w:rsidRDefault="00BC5E5C" w:rsidP="003F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5E3" w:rsidRDefault="00A715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A68" w:rsidRPr="008E2A68" w:rsidRDefault="00A715E3">
    <w:pPr>
      <w:pStyle w:val="Footer"/>
      <w:jc w:val="right"/>
      <w:rPr>
        <w:sz w:val="28"/>
        <w:szCs w:val="28"/>
      </w:rPr>
    </w:pPr>
    <w:sdt>
      <w:sdtPr>
        <w:id w:val="1128196456"/>
        <w:docPartObj>
          <w:docPartGallery w:val="Page Numbers (Bottom of Page)"/>
          <w:docPartUnique/>
        </w:docPartObj>
      </w:sdtPr>
      <w:sdtEndPr>
        <w:rPr>
          <w:noProof/>
          <w:sz w:val="28"/>
          <w:szCs w:val="28"/>
        </w:rPr>
      </w:sdtEndPr>
      <w:sdtContent/>
    </w:sdt>
  </w:p>
  <w:p w:rsidR="008E2A68" w:rsidRDefault="00A715E3" w:rsidP="00A715E3">
    <w:pPr>
      <w:pStyle w:val="Footer"/>
      <w:ind w:left="-851"/>
    </w:pPr>
    <w:bookmarkStart w:id="0" w:name="_GoBack"/>
    <w:bookmarkEnd w:id="0"/>
    <w:r>
      <w:t>Revised Feb 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5E3" w:rsidRDefault="00A715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5E5C" w:rsidRDefault="00BC5E5C" w:rsidP="003F7777">
      <w:pPr>
        <w:spacing w:after="0" w:line="240" w:lineRule="auto"/>
      </w:pPr>
      <w:r>
        <w:separator/>
      </w:r>
    </w:p>
  </w:footnote>
  <w:footnote w:type="continuationSeparator" w:id="0">
    <w:p w:rsidR="00BC5E5C" w:rsidRDefault="00BC5E5C" w:rsidP="003F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5E3" w:rsidRDefault="00A715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5FB" w:rsidRPr="009411AC" w:rsidRDefault="00F825FB" w:rsidP="009411AC">
    <w:pPr>
      <w:pStyle w:val="Header"/>
    </w:pPr>
  </w:p>
  <w:p w:rsidR="009411AC" w:rsidRDefault="009411AC" w:rsidP="009411AC">
    <w:pPr>
      <w:ind w:left="-1276"/>
    </w:pPr>
    <w:r>
      <w:rPr>
        <w:noProof/>
        <w:lang w:eastAsia="en-GB"/>
      </w:rPr>
      <w:drawing>
        <wp:anchor distT="0" distB="0" distL="114300" distR="114300" simplePos="0" relativeHeight="251658240" behindDoc="0" locked="0" layoutInCell="1" allowOverlap="1" wp14:anchorId="1D263182" wp14:editId="5D461746">
          <wp:simplePos x="0" y="0"/>
          <wp:positionH relativeFrom="margin">
            <wp:posOffset>5274310</wp:posOffset>
          </wp:positionH>
          <wp:positionV relativeFrom="margin">
            <wp:posOffset>-703580</wp:posOffset>
          </wp:positionV>
          <wp:extent cx="1183005" cy="469265"/>
          <wp:effectExtent l="0" t="0" r="0" b="698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3005" cy="469265"/>
                  </a:xfrm>
                  <a:prstGeom prst="rect">
                    <a:avLst/>
                  </a:prstGeom>
                  <a:noFill/>
                </pic:spPr>
              </pic:pic>
            </a:graphicData>
          </a:graphic>
        </wp:anchor>
      </w:drawing>
    </w:r>
    <w:r>
      <w:rPr>
        <w:noProof/>
        <w:lang w:eastAsia="en-GB"/>
      </w:rPr>
      <w:drawing>
        <wp:inline distT="0" distB="0" distL="0" distR="0" wp14:anchorId="64F7CA78" wp14:editId="111F48F8">
          <wp:extent cx="1498600" cy="739036"/>
          <wp:effectExtent l="0" t="0" r="6350" b="444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8668" cy="739069"/>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5E3" w:rsidRDefault="00A715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11A7C"/>
    <w:multiLevelType w:val="hybridMultilevel"/>
    <w:tmpl w:val="9B72FC2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6E2BD6"/>
    <w:multiLevelType w:val="hybridMultilevel"/>
    <w:tmpl w:val="4E50B60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22328B"/>
    <w:multiLevelType w:val="hybridMultilevel"/>
    <w:tmpl w:val="6E006F1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9E1E3D"/>
    <w:multiLevelType w:val="hybridMultilevel"/>
    <w:tmpl w:val="68C6D12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781245"/>
    <w:multiLevelType w:val="hybridMultilevel"/>
    <w:tmpl w:val="4AFAAB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464EE4"/>
    <w:multiLevelType w:val="hybridMultilevel"/>
    <w:tmpl w:val="7A60595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76045F"/>
    <w:multiLevelType w:val="hybridMultilevel"/>
    <w:tmpl w:val="A3C0656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906056"/>
    <w:multiLevelType w:val="hybridMultilevel"/>
    <w:tmpl w:val="4306A41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0C40E4"/>
    <w:multiLevelType w:val="hybridMultilevel"/>
    <w:tmpl w:val="3DA680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DEF21FE"/>
    <w:multiLevelType w:val="hybridMultilevel"/>
    <w:tmpl w:val="28A0FAD2"/>
    <w:lvl w:ilvl="0" w:tplc="D214F504">
      <w:numFmt w:val="bullet"/>
      <w:lvlText w:val=""/>
      <w:lvlJc w:val="left"/>
      <w:pPr>
        <w:ind w:left="1080" w:hanging="72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085DCE"/>
    <w:multiLevelType w:val="hybridMultilevel"/>
    <w:tmpl w:val="C6BEFFE6"/>
    <w:lvl w:ilvl="0" w:tplc="A98027CA">
      <w:numFmt w:val="bullet"/>
      <w:lvlText w:val="-"/>
      <w:lvlJc w:val="left"/>
      <w:pPr>
        <w:ind w:left="1080" w:hanging="720"/>
      </w:pPr>
      <w:rPr>
        <w:rFonts w:ascii="MS Reference Sans Serif" w:eastAsiaTheme="minorHAnsi" w:hAnsi="MS Reference Sans Serif"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627CE8"/>
    <w:multiLevelType w:val="hybridMultilevel"/>
    <w:tmpl w:val="9E22E40C"/>
    <w:lvl w:ilvl="0" w:tplc="903A86CA">
      <w:numFmt w:val="bullet"/>
      <w:lvlText w:val="•"/>
      <w:lvlJc w:val="left"/>
      <w:pPr>
        <w:ind w:left="720" w:hanging="360"/>
      </w:pPr>
      <w:rPr>
        <w:rFonts w:ascii="MS Reference Sans Serif" w:eastAsiaTheme="minorHAnsi" w:hAnsi="MS Reference Sans Serif"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A00EC5"/>
    <w:multiLevelType w:val="hybridMultilevel"/>
    <w:tmpl w:val="8FD8F88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6928CF"/>
    <w:multiLevelType w:val="hybridMultilevel"/>
    <w:tmpl w:val="92B82B9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5F1B3D"/>
    <w:multiLevelType w:val="hybridMultilevel"/>
    <w:tmpl w:val="E45AF5CC"/>
    <w:lvl w:ilvl="0" w:tplc="71AC74D0">
      <w:numFmt w:val="bullet"/>
      <w:lvlText w:val="-"/>
      <w:lvlJc w:val="left"/>
      <w:pPr>
        <w:ind w:left="1080" w:hanging="720"/>
      </w:pPr>
      <w:rPr>
        <w:rFonts w:ascii="MS Reference Sans Serif" w:eastAsiaTheme="minorHAnsi" w:hAnsi="MS Reference Sans Serif"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994FE5"/>
    <w:multiLevelType w:val="hybridMultilevel"/>
    <w:tmpl w:val="717AC27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CE17D0"/>
    <w:multiLevelType w:val="hybridMultilevel"/>
    <w:tmpl w:val="5B38FCEA"/>
    <w:lvl w:ilvl="0" w:tplc="EA1CB20E">
      <w:numFmt w:val="bullet"/>
      <w:lvlText w:val=""/>
      <w:lvlJc w:val="left"/>
      <w:pPr>
        <w:ind w:left="1080" w:hanging="72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08344E"/>
    <w:multiLevelType w:val="hybridMultilevel"/>
    <w:tmpl w:val="2E98C324"/>
    <w:lvl w:ilvl="0" w:tplc="08090001">
      <w:start w:val="1"/>
      <w:numFmt w:val="bullet"/>
      <w:lvlText w:val=""/>
      <w:lvlJc w:val="left"/>
      <w:pPr>
        <w:ind w:left="720" w:hanging="360"/>
      </w:pPr>
      <w:rPr>
        <w:rFonts w:ascii="Symbol" w:hAnsi="Symbol" w:hint="default"/>
      </w:rPr>
    </w:lvl>
    <w:lvl w:ilvl="1" w:tplc="CBF4D86C">
      <w:numFmt w:val="bullet"/>
      <w:lvlText w:val="•"/>
      <w:lvlJc w:val="left"/>
      <w:pPr>
        <w:ind w:left="1440" w:hanging="360"/>
      </w:pPr>
      <w:rPr>
        <w:rFonts w:ascii="MS Reference Sans Serif" w:eastAsiaTheme="minorHAnsi" w:hAnsi="MS Reference Sans Serif" w:cstheme="minorHAnsi"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C85115"/>
    <w:multiLevelType w:val="hybridMultilevel"/>
    <w:tmpl w:val="4F0CF0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12"/>
  </w:num>
  <w:num w:numId="4">
    <w:abstractNumId w:val="11"/>
  </w:num>
  <w:num w:numId="5">
    <w:abstractNumId w:val="15"/>
  </w:num>
  <w:num w:numId="6">
    <w:abstractNumId w:val="7"/>
  </w:num>
  <w:num w:numId="7">
    <w:abstractNumId w:val="14"/>
  </w:num>
  <w:num w:numId="8">
    <w:abstractNumId w:val="3"/>
  </w:num>
  <w:num w:numId="9">
    <w:abstractNumId w:val="9"/>
  </w:num>
  <w:num w:numId="10">
    <w:abstractNumId w:val="5"/>
  </w:num>
  <w:num w:numId="11">
    <w:abstractNumId w:val="10"/>
  </w:num>
  <w:num w:numId="12">
    <w:abstractNumId w:val="13"/>
  </w:num>
  <w:num w:numId="13">
    <w:abstractNumId w:val="16"/>
  </w:num>
  <w:num w:numId="14">
    <w:abstractNumId w:val="1"/>
  </w:num>
  <w:num w:numId="15">
    <w:abstractNumId w:val="0"/>
  </w:num>
  <w:num w:numId="16">
    <w:abstractNumId w:val="6"/>
  </w:num>
  <w:num w:numId="17">
    <w:abstractNumId w:val="17"/>
  </w:num>
  <w:num w:numId="18">
    <w:abstractNumId w:val="4"/>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07B"/>
    <w:rsid w:val="0006307B"/>
    <w:rsid w:val="000666F3"/>
    <w:rsid w:val="00071B4C"/>
    <w:rsid w:val="00130A59"/>
    <w:rsid w:val="001C5139"/>
    <w:rsid w:val="00240560"/>
    <w:rsid w:val="00260164"/>
    <w:rsid w:val="00272185"/>
    <w:rsid w:val="002811FD"/>
    <w:rsid w:val="00360A2D"/>
    <w:rsid w:val="003F7777"/>
    <w:rsid w:val="004506D3"/>
    <w:rsid w:val="00450DCF"/>
    <w:rsid w:val="004E3481"/>
    <w:rsid w:val="005053AD"/>
    <w:rsid w:val="005E2AB4"/>
    <w:rsid w:val="00616C2A"/>
    <w:rsid w:val="00706986"/>
    <w:rsid w:val="007A2AE6"/>
    <w:rsid w:val="007E5B37"/>
    <w:rsid w:val="008A0A7F"/>
    <w:rsid w:val="008A6E62"/>
    <w:rsid w:val="008E2A68"/>
    <w:rsid w:val="008E5713"/>
    <w:rsid w:val="008F236C"/>
    <w:rsid w:val="00900E89"/>
    <w:rsid w:val="009036F2"/>
    <w:rsid w:val="009075D7"/>
    <w:rsid w:val="009411AC"/>
    <w:rsid w:val="00962B93"/>
    <w:rsid w:val="00977477"/>
    <w:rsid w:val="009A533F"/>
    <w:rsid w:val="00A663CD"/>
    <w:rsid w:val="00A715E3"/>
    <w:rsid w:val="00AF1F8A"/>
    <w:rsid w:val="00B12B8E"/>
    <w:rsid w:val="00B3498B"/>
    <w:rsid w:val="00BC5E5C"/>
    <w:rsid w:val="00BD7A1E"/>
    <w:rsid w:val="00C0177B"/>
    <w:rsid w:val="00C06F67"/>
    <w:rsid w:val="00CA697B"/>
    <w:rsid w:val="00CF5F72"/>
    <w:rsid w:val="00D02277"/>
    <w:rsid w:val="00D3006D"/>
    <w:rsid w:val="00D30918"/>
    <w:rsid w:val="00E10CB1"/>
    <w:rsid w:val="00E368BA"/>
    <w:rsid w:val="00E51743"/>
    <w:rsid w:val="00EA038A"/>
    <w:rsid w:val="00ED28AC"/>
    <w:rsid w:val="00F825FB"/>
    <w:rsid w:val="00FC5714"/>
    <w:rsid w:val="00FF6C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C60EA14"/>
  <w15:docId w15:val="{43650A33-99EB-4158-A63E-545ADB60A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07B"/>
  </w:style>
  <w:style w:type="paragraph" w:styleId="Heading1">
    <w:name w:val="heading 1"/>
    <w:basedOn w:val="Normal"/>
    <w:next w:val="Normal"/>
    <w:link w:val="Heading1Char"/>
    <w:uiPriority w:val="9"/>
    <w:qFormat/>
    <w:rsid w:val="000630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307B"/>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06307B"/>
    <w:pPr>
      <w:autoSpaceDE w:val="0"/>
      <w:autoSpaceDN w:val="0"/>
      <w:adjustRightInd w:val="0"/>
      <w:spacing w:after="0" w:line="240" w:lineRule="auto"/>
    </w:pPr>
    <w:rPr>
      <w:rFonts w:ascii="MS Reference Sans Serif" w:hAnsi="MS Reference Sans Serif" w:cs="MS Reference Sans Serif"/>
      <w:color w:val="000000"/>
      <w:sz w:val="24"/>
      <w:szCs w:val="24"/>
    </w:rPr>
  </w:style>
  <w:style w:type="paragraph" w:styleId="IntenseQuote">
    <w:name w:val="Intense Quote"/>
    <w:basedOn w:val="Normal"/>
    <w:next w:val="Normal"/>
    <w:link w:val="IntenseQuoteChar"/>
    <w:uiPriority w:val="30"/>
    <w:qFormat/>
    <w:rsid w:val="0006307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6307B"/>
    <w:rPr>
      <w:b/>
      <w:bCs/>
      <w:i/>
      <w:iCs/>
      <w:color w:val="4F81BD" w:themeColor="accent1"/>
    </w:rPr>
  </w:style>
  <w:style w:type="paragraph" w:styleId="BalloonText">
    <w:name w:val="Balloon Text"/>
    <w:basedOn w:val="Normal"/>
    <w:link w:val="BalloonTextChar"/>
    <w:uiPriority w:val="99"/>
    <w:semiHidden/>
    <w:unhideWhenUsed/>
    <w:rsid w:val="000630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07B"/>
    <w:rPr>
      <w:rFonts w:ascii="Tahoma" w:hAnsi="Tahoma" w:cs="Tahoma"/>
      <w:sz w:val="16"/>
      <w:szCs w:val="16"/>
    </w:rPr>
  </w:style>
  <w:style w:type="paragraph" w:styleId="ListParagraph">
    <w:name w:val="List Paragraph"/>
    <w:basedOn w:val="Normal"/>
    <w:uiPriority w:val="34"/>
    <w:qFormat/>
    <w:rsid w:val="00616C2A"/>
    <w:pPr>
      <w:ind w:left="720"/>
      <w:contextualSpacing/>
    </w:pPr>
  </w:style>
  <w:style w:type="paragraph" w:styleId="Header">
    <w:name w:val="header"/>
    <w:basedOn w:val="Normal"/>
    <w:link w:val="HeaderChar"/>
    <w:uiPriority w:val="99"/>
    <w:unhideWhenUsed/>
    <w:rsid w:val="003F77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7777"/>
  </w:style>
  <w:style w:type="paragraph" w:styleId="Footer">
    <w:name w:val="footer"/>
    <w:basedOn w:val="Normal"/>
    <w:link w:val="FooterChar"/>
    <w:uiPriority w:val="99"/>
    <w:unhideWhenUsed/>
    <w:rsid w:val="003F77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7777"/>
  </w:style>
  <w:style w:type="character" w:styleId="Hyperlink">
    <w:name w:val="Hyperlink"/>
    <w:basedOn w:val="DefaultParagraphFont"/>
    <w:uiPriority w:val="99"/>
    <w:unhideWhenUsed/>
    <w:rsid w:val="00071B4C"/>
    <w:rPr>
      <w:color w:val="0000FF" w:themeColor="hyperlink"/>
      <w:u w:val="single"/>
    </w:rPr>
  </w:style>
  <w:style w:type="paragraph" w:styleId="NoSpacing">
    <w:name w:val="No Spacing"/>
    <w:uiPriority w:val="1"/>
    <w:qFormat/>
    <w:rsid w:val="00ED28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uploads/system/uploads/attachment_data/file/482799/6_1587_HO_MT_Updates_to_the_FGM_The_Facts_WEB.pdf" TargetMode="External"/><Relationship Id="rId18" Type="http://schemas.openxmlformats.org/officeDocument/2006/relationships/hyperlink" Target="https://www.gov.uk/government/uploads/system/uploads/attachment_data/file/482799/6_1587_HO_MT_Updates_to_the_FGM_The_Facts_WEB.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www.nhs.uk/conditions/female-genital-mutilation-fgm/" TargetMode="External"/><Relationship Id="rId17" Type="http://schemas.openxmlformats.org/officeDocument/2006/relationships/hyperlink" Target="https://www.nhs.uk/conditions/female-genital-mutilation-fgm/"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nationalfgmcentre.org.uk/knowledge-hub-resources/?mc_cid=6c63a38e3a&amp;mc_eid=ab1272bfd4"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nationalfgmcentre.org.uk/knowledge-hub-resources/?mc_cid=6c63a38e3a&amp;mc_eid=ab1272bfd4" TargetMode="External"/><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s://www.nspcc.org.uk/preventing-abuse/child-abuse-and-neglect/female-genital-mutilation" TargetMode="External"/><Relationship Id="rId23" Type="http://schemas.openxmlformats.org/officeDocument/2006/relationships/footer" Target="footer2.xml"/><Relationship Id="rId10" Type="http://schemas.openxmlformats.org/officeDocument/2006/relationships/hyperlink" Target="https://www.nspcc.org.uk/preventing-abuse/child-abuse-and-neglect/female-genital-mutilation" TargetMode="External"/><Relationship Id="rId19" Type="http://schemas.openxmlformats.org/officeDocument/2006/relationships/hyperlink" Target="http://www.safeguardingchildrenea.co.uk/resources/female-genital-mutilation-recognising-preventing-fgm-free-online-train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afeguardingchildrenea.co.uk/resources/female-genital-mutilation-recognising-preventing-fgm-free-online-training/"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2A7F024C86F946AE4D66DEF131FEC7" ma:contentTypeVersion="7" ma:contentTypeDescription="Create a new document." ma:contentTypeScope="" ma:versionID="e55e1526dddc94841be03adcf74b3f73">
  <xsd:schema xmlns:xsd="http://www.w3.org/2001/XMLSchema" xmlns:xs="http://www.w3.org/2001/XMLSchema" xmlns:p="http://schemas.microsoft.com/office/2006/metadata/properties" xmlns:ns3="d55e2585-3b01-4e1d-8e3d-4c814284d20c" xmlns:ns4="cf13120d-0d04-4961-9480-2c05b4fc6205" targetNamespace="http://schemas.microsoft.com/office/2006/metadata/properties" ma:root="true" ma:fieldsID="a9a76d6272f7614421ce7a6e84be59b8" ns3:_="" ns4:_="">
    <xsd:import namespace="d55e2585-3b01-4e1d-8e3d-4c814284d20c"/>
    <xsd:import namespace="cf13120d-0d04-4961-9480-2c05b4fc6205"/>
    <xsd:element name="properties">
      <xsd:complexType>
        <xsd:sequence>
          <xsd:element name="documentManagement">
            <xsd:complexType>
              <xsd:all>
                <xsd:element ref="ns3:dcb76480473511e0ab070800200c9a66" minOccurs="0"/>
                <xsd:element ref="ns3:l732530f3fb545f1b0583e30bb7ac379"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5e2585-3b01-4e1d-8e3d-4c814284d20c" elementFormDefault="qualified">
    <xsd:import namespace="http://schemas.microsoft.com/office/2006/documentManagement/types"/>
    <xsd:import namespace="http://schemas.microsoft.com/office/infopath/2007/PartnerControls"/>
    <xsd:element name="dcb76480473511e0ab070800200c9a66" ma:index="9" nillable="true" ma:taxonomy="true" ma:internalName="dcb76480473511e0ab070800200c9a66" ma:taxonomyFieldName="Organisation" ma:displayName="Organisation" ma:readOnly="false" ma:default="" ma:fieldId="{dcb76480-4735-11e0-ab07-0800200c9a66}" ma:taxonomyMulti="true" ma:sspId="e555b9ce-a42b-4ac4-9fe2-d43d981578f9" ma:termSetId="dde6e591-77d1-4db5-9812-5b7d429fd538" ma:anchorId="00000000-0000-0000-0000-000000000000" ma:open="false" ma:isKeyword="false">
      <xsd:complexType>
        <xsd:sequence>
          <xsd:element ref="pc:Terms" minOccurs="0" maxOccurs="1"/>
        </xsd:sequence>
      </xsd:complexType>
    </xsd:element>
    <xsd:element name="l732530f3fb545f1b0583e30bb7ac379" ma:index="11" nillable="true" ma:taxonomy="true" ma:internalName="l732530f3fb545f1b0583e30bb7ac379" ma:taxonomyFieldName="Classification_x0020_Level" ma:displayName="Classification Level" ma:readOnly="false" ma:default="" ma:fieldId="{5732530f-3fb5-45f1-b058-3e30bb7ac379}" ma:taxonomyMulti="true" ma:sspId="e555b9ce-a42b-4ac4-9fe2-d43d981578f9" ma:termSetId="d3064793-043e-4590-a755-c8ec232af4f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f13120d-0d04-4961-9480-2c05b4fc620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549627a-c63b-4349-a206-bb56f246be63}" ma:internalName="TaxCatchAll" ma:showField="CatchAllData" ma:web="d55e2585-3b01-4e1d-8e3d-4c814284d2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732530f3fb545f1b0583e30bb7ac379 xmlns="d55e2585-3b01-4e1d-8e3d-4c814284d20c">
      <Terms xmlns="http://schemas.microsoft.com/office/infopath/2007/PartnerControls"/>
    </l732530f3fb545f1b0583e30bb7ac379>
    <dcb76480473511e0ab070800200c9a66 xmlns="d55e2585-3b01-4e1d-8e3d-4c814284d20c">
      <Terms xmlns="http://schemas.microsoft.com/office/infopath/2007/PartnerControls"/>
    </dcb76480473511e0ab070800200c9a66>
    <TaxCatchAll xmlns="cf13120d-0d04-4961-9480-2c05b4fc6205"/>
  </documentManagement>
</p:properties>
</file>

<file path=customXml/itemProps1.xml><?xml version="1.0" encoding="utf-8"?>
<ds:datastoreItem xmlns:ds="http://schemas.openxmlformats.org/officeDocument/2006/customXml" ds:itemID="{17CBF25F-529E-4ABF-AAC6-4D2FB1BB0EAB}">
  <ds:schemaRefs>
    <ds:schemaRef ds:uri="http://schemas.microsoft.com/sharepoint/v3/contenttype/forms"/>
  </ds:schemaRefs>
</ds:datastoreItem>
</file>

<file path=customXml/itemProps2.xml><?xml version="1.0" encoding="utf-8"?>
<ds:datastoreItem xmlns:ds="http://schemas.openxmlformats.org/officeDocument/2006/customXml" ds:itemID="{332D49AB-D6B9-4CA0-96FD-622CB8C41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5e2585-3b01-4e1d-8e3d-4c814284d20c"/>
    <ds:schemaRef ds:uri="cf13120d-0d04-4961-9480-2c05b4fc62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B86304-F6F5-47CB-9154-6BE9062C9AD2}">
  <ds:schemaRefs>
    <ds:schemaRef ds:uri="http://schemas.microsoft.com/office/2006/metadata/properties"/>
    <ds:schemaRef ds:uri="cf13120d-0d04-4961-9480-2c05b4fc6205"/>
    <ds:schemaRef ds:uri="http://schemas.microsoft.com/office/2006/documentManagement/types"/>
    <ds:schemaRef ds:uri="http://www.w3.org/XML/1998/namespace"/>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d55e2585-3b01-4e1d-8e3d-4c814284d20c"/>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8</Words>
  <Characters>47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Babcock</Company>
  <LinksUpToDate>false</LinksUpToDate>
  <CharactersWithSpaces>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Lake, Jane</dc:creator>
  <cp:lastModifiedBy>Rockey, Louisa</cp:lastModifiedBy>
  <cp:revision>5</cp:revision>
  <dcterms:created xsi:type="dcterms:W3CDTF">2018-02-19T14:04:00Z</dcterms:created>
  <dcterms:modified xsi:type="dcterms:W3CDTF">2019-02-20T09:03:00Z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0x010100082A7F024C86F946AE4D66DEF131FEC7</vt:lpwstr>
  </property>
</Properties>
</file>