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C94" w:rsidRDefault="00A11C94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E14705B" wp14:editId="71275A4D">
            <wp:simplePos x="0" y="0"/>
            <wp:positionH relativeFrom="column">
              <wp:posOffset>142875</wp:posOffset>
            </wp:positionH>
            <wp:positionV relativeFrom="paragraph">
              <wp:posOffset>-906145</wp:posOffset>
            </wp:positionV>
            <wp:extent cx="5731510" cy="3522980"/>
            <wp:effectExtent l="0" t="0" r="254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2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1C94" w:rsidRDefault="00A11C94"/>
    <w:p w:rsidR="006A560B" w:rsidRDefault="00A11C94">
      <w:pPr>
        <w:rPr>
          <w:color w:val="808080" w:themeColor="background1" w:themeShade="80"/>
        </w:rPr>
      </w:pPr>
      <w:r w:rsidRPr="00862326">
        <w:rPr>
          <w:color w:val="808080" w:themeColor="background1" w:themeShade="80"/>
        </w:rPr>
        <w:t>Let’s travel back to prehistoric times!</w:t>
      </w:r>
      <w:r w:rsidR="006A560B">
        <w:rPr>
          <w:color w:val="808080" w:themeColor="background1" w:themeShade="80"/>
        </w:rPr>
        <w:t xml:space="preserve"> This half term we’re going to</w:t>
      </w:r>
      <w:r w:rsidRPr="00862326">
        <w:rPr>
          <w:color w:val="808080" w:themeColor="background1" w:themeShade="80"/>
        </w:rPr>
        <w:t xml:space="preserve"> learn about the Stone Age, the Bronze Age and the Iron Age. What were people’s daily lives like and what epic battles did they fight? Using tech</w:t>
      </w:r>
      <w:r w:rsidR="006A560B">
        <w:rPr>
          <w:color w:val="808080" w:themeColor="background1" w:themeShade="80"/>
        </w:rPr>
        <w:t>niques such as cutting, moulding</w:t>
      </w:r>
      <w:r w:rsidRPr="00862326">
        <w:rPr>
          <w:color w:val="808080" w:themeColor="background1" w:themeShade="80"/>
        </w:rPr>
        <w:t xml:space="preserve"> and mark making, we’ll make </w:t>
      </w:r>
      <w:r w:rsidR="006A560B">
        <w:rPr>
          <w:color w:val="808080" w:themeColor="background1" w:themeShade="80"/>
        </w:rPr>
        <w:t>Iron Age jewellery</w:t>
      </w:r>
      <w:r w:rsidRPr="00862326">
        <w:rPr>
          <w:color w:val="808080" w:themeColor="background1" w:themeShade="80"/>
        </w:rPr>
        <w:t>. We’ll look closely at cave</w:t>
      </w:r>
      <w:r w:rsidR="00862326">
        <w:rPr>
          <w:color w:val="808080" w:themeColor="background1" w:themeShade="80"/>
        </w:rPr>
        <w:t xml:space="preserve"> paintings and create our own. In Science, we will learn about light and a</w:t>
      </w:r>
      <w:r w:rsidRPr="00862326">
        <w:rPr>
          <w:color w:val="808080" w:themeColor="background1" w:themeShade="80"/>
        </w:rPr>
        <w:t>s we l</w:t>
      </w:r>
      <w:r w:rsidR="00862326">
        <w:rPr>
          <w:color w:val="808080" w:themeColor="background1" w:themeShade="80"/>
        </w:rPr>
        <w:t>earn about the Bronze Age,</w:t>
      </w:r>
      <w:r w:rsidRPr="00862326">
        <w:rPr>
          <w:color w:val="808080" w:themeColor="background1" w:themeShade="80"/>
        </w:rPr>
        <w:t xml:space="preserve"> build monument</w:t>
      </w:r>
      <w:r w:rsidR="00862326">
        <w:rPr>
          <w:color w:val="808080" w:themeColor="background1" w:themeShade="80"/>
        </w:rPr>
        <w:t>s and investigate their shadows</w:t>
      </w:r>
      <w:r w:rsidRPr="00862326">
        <w:rPr>
          <w:color w:val="808080" w:themeColor="background1" w:themeShade="80"/>
        </w:rPr>
        <w:t xml:space="preserve">. Then, we’ll travel to the Iron Age to learn about hill forts and the properties of iron. </w:t>
      </w:r>
    </w:p>
    <w:p w:rsidR="00A11C94" w:rsidRPr="00862326" w:rsidRDefault="00A11C94">
      <w:pPr>
        <w:rPr>
          <w:color w:val="808080" w:themeColor="background1" w:themeShade="80"/>
        </w:rPr>
      </w:pPr>
      <w:r w:rsidRPr="00862326">
        <w:rPr>
          <w:color w:val="808080" w:themeColor="background1" w:themeShade="80"/>
        </w:rPr>
        <w:t xml:space="preserve">At the end of the ILP, we’ll </w:t>
      </w:r>
      <w:r w:rsidR="006A560B">
        <w:rPr>
          <w:color w:val="808080" w:themeColor="background1" w:themeShade="80"/>
        </w:rPr>
        <w:t xml:space="preserve">present </w:t>
      </w:r>
      <w:bookmarkStart w:id="0" w:name="_GoBack"/>
      <w:bookmarkEnd w:id="0"/>
      <w:r w:rsidR="006A560B">
        <w:rPr>
          <w:color w:val="808080" w:themeColor="background1" w:themeShade="80"/>
        </w:rPr>
        <w:t>our favourite era from the Stone, Bronze or Iron Age</w:t>
      </w:r>
      <w:r w:rsidRPr="00862326">
        <w:rPr>
          <w:color w:val="808080" w:themeColor="background1" w:themeShade="80"/>
        </w:rPr>
        <w:t>!</w:t>
      </w:r>
    </w:p>
    <w:tbl>
      <w:tblPr>
        <w:tblStyle w:val="TableGrid"/>
        <w:tblpPr w:leftFromText="180" w:rightFromText="180" w:vertAnchor="text" w:horzAnchor="margin" w:tblpY="332"/>
        <w:tblW w:w="0" w:type="auto"/>
        <w:tblLook w:val="04A0" w:firstRow="1" w:lastRow="0" w:firstColumn="1" w:lastColumn="0" w:noHBand="0" w:noVBand="1"/>
      </w:tblPr>
      <w:tblGrid>
        <w:gridCol w:w="1809"/>
        <w:gridCol w:w="4820"/>
      </w:tblGrid>
      <w:tr w:rsidR="00862326" w:rsidTr="00862326">
        <w:tc>
          <w:tcPr>
            <w:tcW w:w="1809" w:type="dxa"/>
          </w:tcPr>
          <w:p w:rsidR="00862326" w:rsidRPr="00A11C94" w:rsidRDefault="00862326" w:rsidP="00862326">
            <w:pPr>
              <w:rPr>
                <w:b/>
              </w:rPr>
            </w:pPr>
            <w:r w:rsidRPr="00A11C94">
              <w:rPr>
                <w:b/>
              </w:rPr>
              <w:t>ILP Focus</w:t>
            </w:r>
          </w:p>
        </w:tc>
        <w:tc>
          <w:tcPr>
            <w:tcW w:w="4820" w:type="dxa"/>
          </w:tcPr>
          <w:p w:rsidR="00862326" w:rsidRDefault="00862326" w:rsidP="00862326">
            <w:r>
              <w:t>History</w:t>
            </w:r>
          </w:p>
        </w:tc>
      </w:tr>
      <w:tr w:rsidR="00862326" w:rsidTr="00862326">
        <w:tc>
          <w:tcPr>
            <w:tcW w:w="1809" w:type="dxa"/>
          </w:tcPr>
          <w:p w:rsidR="00862326" w:rsidRPr="00A11C94" w:rsidRDefault="00862326" w:rsidP="00862326">
            <w:pPr>
              <w:rPr>
                <w:b/>
              </w:rPr>
            </w:pPr>
            <w:r w:rsidRPr="00A11C94">
              <w:rPr>
                <w:b/>
              </w:rPr>
              <w:t>English</w:t>
            </w:r>
          </w:p>
        </w:tc>
        <w:tc>
          <w:tcPr>
            <w:tcW w:w="4820" w:type="dxa"/>
          </w:tcPr>
          <w:p w:rsidR="00862326" w:rsidRDefault="00862326" w:rsidP="00862326">
            <w:r>
              <w:t>Poetry</w:t>
            </w:r>
          </w:p>
        </w:tc>
      </w:tr>
      <w:tr w:rsidR="00862326" w:rsidTr="00862326">
        <w:tc>
          <w:tcPr>
            <w:tcW w:w="1809" w:type="dxa"/>
          </w:tcPr>
          <w:p w:rsidR="00862326" w:rsidRPr="00A11C94" w:rsidRDefault="00862326" w:rsidP="00862326">
            <w:pPr>
              <w:rPr>
                <w:b/>
              </w:rPr>
            </w:pPr>
            <w:r>
              <w:rPr>
                <w:b/>
              </w:rPr>
              <w:t>History</w:t>
            </w:r>
          </w:p>
        </w:tc>
        <w:tc>
          <w:tcPr>
            <w:tcW w:w="4820" w:type="dxa"/>
          </w:tcPr>
          <w:p w:rsidR="00862326" w:rsidRDefault="00862326" w:rsidP="00862326">
            <w:r>
              <w:t xml:space="preserve">Prehistoric Britain from the Stone Age to Iron Age. </w:t>
            </w:r>
          </w:p>
        </w:tc>
      </w:tr>
      <w:tr w:rsidR="00862326" w:rsidTr="00862326">
        <w:tc>
          <w:tcPr>
            <w:tcW w:w="1809" w:type="dxa"/>
          </w:tcPr>
          <w:p w:rsidR="00862326" w:rsidRPr="00A11C94" w:rsidRDefault="00862326" w:rsidP="00862326">
            <w:pPr>
              <w:rPr>
                <w:b/>
              </w:rPr>
            </w:pPr>
            <w:r w:rsidRPr="00A11C94">
              <w:rPr>
                <w:b/>
              </w:rPr>
              <w:t>Art &amp; Design</w:t>
            </w:r>
          </w:p>
        </w:tc>
        <w:tc>
          <w:tcPr>
            <w:tcW w:w="4820" w:type="dxa"/>
          </w:tcPr>
          <w:p w:rsidR="00862326" w:rsidRDefault="00862326" w:rsidP="00862326">
            <w:r>
              <w:t>Cave Paintings, Iron Age Jewellery</w:t>
            </w:r>
          </w:p>
        </w:tc>
      </w:tr>
      <w:tr w:rsidR="00862326" w:rsidTr="00862326">
        <w:tc>
          <w:tcPr>
            <w:tcW w:w="1809" w:type="dxa"/>
          </w:tcPr>
          <w:p w:rsidR="00862326" w:rsidRPr="00A11C94" w:rsidRDefault="00862326" w:rsidP="00862326">
            <w:pPr>
              <w:rPr>
                <w:b/>
              </w:rPr>
            </w:pPr>
            <w:r>
              <w:rPr>
                <w:b/>
              </w:rPr>
              <w:t>Science</w:t>
            </w:r>
          </w:p>
        </w:tc>
        <w:tc>
          <w:tcPr>
            <w:tcW w:w="4820" w:type="dxa"/>
          </w:tcPr>
          <w:p w:rsidR="00862326" w:rsidRDefault="00862326" w:rsidP="00862326">
            <w:r>
              <w:t>Light</w:t>
            </w:r>
          </w:p>
        </w:tc>
      </w:tr>
      <w:tr w:rsidR="00862326" w:rsidTr="00862326">
        <w:tc>
          <w:tcPr>
            <w:tcW w:w="1809" w:type="dxa"/>
          </w:tcPr>
          <w:p w:rsidR="00862326" w:rsidRPr="00A11C94" w:rsidRDefault="00862326" w:rsidP="00862326">
            <w:pPr>
              <w:rPr>
                <w:b/>
              </w:rPr>
            </w:pPr>
            <w:r w:rsidRPr="00A11C94">
              <w:rPr>
                <w:b/>
              </w:rPr>
              <w:t>PHSE</w:t>
            </w:r>
          </w:p>
        </w:tc>
        <w:tc>
          <w:tcPr>
            <w:tcW w:w="4820" w:type="dxa"/>
          </w:tcPr>
          <w:p w:rsidR="00862326" w:rsidRDefault="00862326" w:rsidP="00862326">
            <w:r>
              <w:t xml:space="preserve">Thinking about lives of others. </w:t>
            </w:r>
          </w:p>
        </w:tc>
      </w:tr>
    </w:tbl>
    <w:p w:rsidR="00A11C94" w:rsidRDefault="00A11C94"/>
    <w:p w:rsidR="00DC65CC" w:rsidRDefault="00A11C94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-4316095</wp:posOffset>
            </wp:positionH>
            <wp:positionV relativeFrom="paragraph">
              <wp:posOffset>1258570</wp:posOffset>
            </wp:positionV>
            <wp:extent cx="6612890" cy="933450"/>
            <wp:effectExtent l="0" t="0" r="0" b="0"/>
            <wp:wrapTight wrapText="bothSides">
              <wp:wrapPolygon edited="0">
                <wp:start x="0" y="0"/>
                <wp:lineTo x="0" y="21159"/>
                <wp:lineTo x="21529" y="21159"/>
                <wp:lineTo x="2152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289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65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C94"/>
    <w:rsid w:val="006A560B"/>
    <w:rsid w:val="00862326"/>
    <w:rsid w:val="00A11C94"/>
    <w:rsid w:val="00DC6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1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C9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1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1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C9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1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Ivybridge Academy Trust</Company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Principal</dc:creator>
  <cp:lastModifiedBy>The Principal</cp:lastModifiedBy>
  <cp:revision>1</cp:revision>
  <dcterms:created xsi:type="dcterms:W3CDTF">2020-02-12T14:21:00Z</dcterms:created>
  <dcterms:modified xsi:type="dcterms:W3CDTF">2020-02-12T14:37:00Z</dcterms:modified>
</cp:coreProperties>
</file>